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D0" w:rsidRDefault="006D15D0">
      <w:pPr>
        <w:jc w:val="center"/>
      </w:pPr>
    </w:p>
    <w:p w:rsidR="006D15D0" w:rsidRDefault="005470D1">
      <w:pPr>
        <w:jc w:val="center"/>
        <w:rPr>
          <w:rFonts w:ascii="仿宋_GB2312" w:eastAsia="仿宋_GB2312"/>
          <w:b/>
          <w:sz w:val="32"/>
          <w:szCs w:val="32"/>
        </w:rPr>
      </w:pPr>
      <w:r>
        <w:rPr>
          <w:rFonts w:ascii="仿宋_GB2312" w:eastAsia="仿宋_GB2312" w:hint="eastAsia"/>
          <w:b/>
          <w:sz w:val="48"/>
          <w:szCs w:val="52"/>
        </w:rPr>
        <w:t>北京大学地球与空间科学学院高性能计算系统招标采购项目</w:t>
      </w:r>
    </w:p>
    <w:p w:rsidR="006D15D0" w:rsidRDefault="005470D1">
      <w:pPr>
        <w:ind w:firstLineChars="300" w:firstLine="1325"/>
        <w:rPr>
          <w:rFonts w:ascii="仿宋_GB2312" w:eastAsia="仿宋_GB2312"/>
          <w:b/>
          <w:sz w:val="44"/>
          <w:szCs w:val="44"/>
        </w:rPr>
      </w:pPr>
      <w:r>
        <w:rPr>
          <w:rFonts w:ascii="仿宋_GB2312" w:eastAsia="仿宋_GB2312" w:hint="eastAsia"/>
          <w:b/>
          <w:sz w:val="44"/>
          <w:szCs w:val="44"/>
        </w:rPr>
        <w:t>招标编号：2019[</w:t>
      </w:r>
      <w:r>
        <w:rPr>
          <w:rFonts w:ascii="仿宋_GB2312" w:eastAsia="仿宋_GB2312"/>
          <w:b/>
          <w:sz w:val="44"/>
          <w:szCs w:val="44"/>
        </w:rPr>
        <w:t>015</w:t>
      </w:r>
      <w:r>
        <w:rPr>
          <w:rFonts w:ascii="仿宋_GB2312" w:eastAsia="仿宋_GB2312" w:hint="eastAsia"/>
          <w:b/>
          <w:sz w:val="44"/>
          <w:szCs w:val="44"/>
        </w:rPr>
        <w:t>]</w:t>
      </w:r>
    </w:p>
    <w:p w:rsidR="006D15D0" w:rsidRDefault="006D15D0">
      <w:pPr>
        <w:ind w:firstLineChars="500" w:firstLine="1606"/>
        <w:rPr>
          <w:rFonts w:ascii="仿宋_GB2312" w:eastAsia="仿宋_GB2312"/>
          <w:b/>
          <w:sz w:val="32"/>
          <w:szCs w:val="32"/>
        </w:rPr>
      </w:pPr>
    </w:p>
    <w:p w:rsidR="006D15D0" w:rsidRDefault="006D15D0">
      <w:pPr>
        <w:ind w:firstLineChars="500" w:firstLine="1606"/>
        <w:rPr>
          <w:rFonts w:ascii="仿宋_GB2312" w:eastAsia="仿宋_GB2312"/>
          <w:b/>
          <w:sz w:val="32"/>
          <w:szCs w:val="32"/>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5470D1">
      <w:pPr>
        <w:spacing w:line="400" w:lineRule="atLeast"/>
        <w:jc w:val="center"/>
        <w:outlineLvl w:val="0"/>
        <w:rPr>
          <w:rFonts w:ascii="仿宋_GB2312" w:eastAsia="仿宋_GB2312"/>
          <w:sz w:val="72"/>
          <w:szCs w:val="72"/>
        </w:rPr>
      </w:pPr>
      <w:bookmarkStart w:id="0" w:name="_Toc437884722"/>
      <w:bookmarkStart w:id="1" w:name="_Toc414376664"/>
      <w:bookmarkStart w:id="2" w:name="_Toc504400804"/>
      <w:bookmarkStart w:id="3" w:name="_Toc165430916"/>
      <w:bookmarkStart w:id="4" w:name="_Toc434927959"/>
      <w:r>
        <w:rPr>
          <w:rFonts w:ascii="仿宋_GB2312" w:eastAsia="仿宋_GB2312" w:hint="eastAsia"/>
          <w:b/>
          <w:sz w:val="72"/>
          <w:szCs w:val="72"/>
        </w:rPr>
        <w:t>招 标 文 件</w:t>
      </w:r>
      <w:bookmarkEnd w:id="0"/>
      <w:bookmarkEnd w:id="1"/>
      <w:bookmarkEnd w:id="2"/>
      <w:bookmarkEnd w:id="3"/>
      <w:bookmarkEnd w:id="4"/>
    </w:p>
    <w:p w:rsidR="006D15D0" w:rsidRDefault="006D15D0">
      <w:pPr>
        <w:spacing w:line="400" w:lineRule="atLeast"/>
        <w:rPr>
          <w:rFonts w:ascii="仿宋_GB2312" w:eastAsia="仿宋_GB2312"/>
          <w:sz w:val="52"/>
          <w:szCs w:val="52"/>
        </w:rPr>
      </w:pPr>
    </w:p>
    <w:p w:rsidR="006D15D0" w:rsidRDefault="006D15D0">
      <w:pPr>
        <w:spacing w:line="400" w:lineRule="atLeast"/>
        <w:jc w:val="center"/>
        <w:rPr>
          <w:rFonts w:ascii="仿宋_GB2312" w:eastAsia="仿宋_GB2312"/>
          <w:b/>
          <w:sz w:val="44"/>
          <w:szCs w:val="44"/>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6D15D0">
      <w:pPr>
        <w:spacing w:line="400" w:lineRule="atLeast"/>
        <w:rPr>
          <w:rFonts w:ascii="仿宋_GB2312" w:eastAsia="仿宋_GB2312"/>
          <w:sz w:val="44"/>
          <w:szCs w:val="44"/>
        </w:rPr>
      </w:pPr>
    </w:p>
    <w:p w:rsidR="006D15D0" w:rsidRDefault="005470D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D15D0" w:rsidRDefault="006D15D0">
      <w:pPr>
        <w:spacing w:line="400" w:lineRule="atLeast"/>
        <w:jc w:val="center"/>
        <w:rPr>
          <w:rFonts w:ascii="仿宋_GB2312" w:eastAsia="仿宋_GB2312"/>
          <w:b/>
          <w:sz w:val="36"/>
          <w:szCs w:val="36"/>
        </w:rPr>
      </w:pPr>
    </w:p>
    <w:p w:rsidR="006D15D0" w:rsidRDefault="005470D1">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Pr>
          <w:rFonts w:ascii="仿宋_GB2312" w:eastAsia="仿宋_GB2312"/>
          <w:b/>
          <w:sz w:val="36"/>
          <w:szCs w:val="36"/>
        </w:rPr>
        <w:t>10</w:t>
      </w:r>
      <w:r>
        <w:rPr>
          <w:rFonts w:ascii="仿宋_GB2312" w:eastAsia="仿宋_GB2312" w:hint="eastAsia"/>
          <w:b/>
          <w:sz w:val="36"/>
          <w:szCs w:val="36"/>
        </w:rPr>
        <w:t>月</w:t>
      </w:r>
    </w:p>
    <w:p w:rsidR="006D15D0" w:rsidRDefault="006D15D0">
      <w:pPr>
        <w:jc w:val="center"/>
        <w:rPr>
          <w:rFonts w:ascii="仿宋_GB2312" w:eastAsia="仿宋_GB2312"/>
          <w:b/>
          <w:sz w:val="32"/>
          <w:szCs w:val="32"/>
        </w:rPr>
        <w:sectPr w:rsidR="006D15D0">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425"/>
          <w:titlePg/>
        </w:sectPr>
      </w:pPr>
    </w:p>
    <w:p w:rsidR="006D15D0" w:rsidRDefault="006D15D0">
      <w:pPr>
        <w:widowControl/>
        <w:jc w:val="center"/>
        <w:outlineLvl w:val="0"/>
        <w:rPr>
          <w:rFonts w:ascii="仿宋_GB2312" w:eastAsia="仿宋_GB2312"/>
          <w:b/>
          <w:sz w:val="28"/>
          <w:szCs w:val="28"/>
        </w:rPr>
      </w:pPr>
      <w:bookmarkStart w:id="5" w:name="_Toc437884724"/>
      <w:bookmarkStart w:id="6" w:name="_Toc414376666"/>
      <w:bookmarkStart w:id="7" w:name="_Toc434927961"/>
      <w:bookmarkStart w:id="8" w:name="_Toc87063333"/>
      <w:bookmarkStart w:id="9" w:name="_Toc73427775"/>
    </w:p>
    <w:p w:rsidR="006D15D0" w:rsidRDefault="005470D1">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6D15D0" w:rsidRDefault="005470D1">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6D15D0" w:rsidRDefault="005470D1">
      <w:pPr>
        <w:pStyle w:val="10"/>
        <w:rPr>
          <w:rFonts w:asciiTheme="minorHAnsi" w:eastAsiaTheme="minorEastAsia" w:hAnsiTheme="minorHAnsi" w:cstheme="minorBidi"/>
          <w:sz w:val="24"/>
        </w:rPr>
      </w:pPr>
      <w:hyperlink w:anchor="_Toc504400807" w:history="1">
        <w:r>
          <w:rPr>
            <w:rStyle w:val="af1"/>
            <w:rFonts w:ascii="仿宋_GB2312" w:eastAsia="仿宋_GB2312" w:hint="eastAsia"/>
            <w:sz w:val="24"/>
          </w:rPr>
          <w:t>第一章</w:t>
        </w:r>
        <w:r>
          <w:rPr>
            <w:rStyle w:val="af1"/>
            <w:rFonts w:ascii="仿宋_GB2312" w:eastAsia="仿宋_GB2312"/>
            <w:sz w:val="24"/>
          </w:rPr>
          <w:t xml:space="preserve">  </w:t>
        </w:r>
        <w:r>
          <w:rPr>
            <w:rStyle w:val="af1"/>
            <w:rFonts w:ascii="仿宋_GB2312" w:eastAsia="仿宋_GB2312" w:hint="eastAsia"/>
            <w:sz w:val="24"/>
          </w:rPr>
          <w:t>投标邀请</w:t>
        </w:r>
        <w:r>
          <w:rPr>
            <w:sz w:val="24"/>
          </w:rPr>
          <w:tab/>
        </w:r>
        <w:r>
          <w:rPr>
            <w:sz w:val="24"/>
          </w:rPr>
          <w:fldChar w:fldCharType="begin"/>
        </w:r>
        <w:r>
          <w:rPr>
            <w:sz w:val="24"/>
          </w:rPr>
          <w:instrText xml:space="preserve"> PAGEREF _Toc504400807 \h </w:instrText>
        </w:r>
        <w:r>
          <w:rPr>
            <w:sz w:val="24"/>
          </w:rPr>
        </w:r>
        <w:r>
          <w:rPr>
            <w:sz w:val="24"/>
          </w:rPr>
          <w:fldChar w:fldCharType="separate"/>
        </w:r>
        <w:r>
          <w:rPr>
            <w:sz w:val="24"/>
          </w:rPr>
          <w:t>2</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08" w:history="1">
        <w:r>
          <w:rPr>
            <w:rStyle w:val="af1"/>
            <w:rFonts w:ascii="仿宋_GB2312" w:eastAsia="仿宋_GB2312" w:hint="eastAsia"/>
            <w:sz w:val="24"/>
          </w:rPr>
          <w:t>第二章</w:t>
        </w:r>
        <w:r>
          <w:rPr>
            <w:rStyle w:val="af1"/>
            <w:rFonts w:ascii="仿宋_GB2312" w:eastAsia="仿宋_GB2312"/>
            <w:sz w:val="24"/>
          </w:rPr>
          <w:t xml:space="preserve">  </w:t>
        </w:r>
        <w:r>
          <w:rPr>
            <w:rStyle w:val="af1"/>
            <w:rFonts w:ascii="仿宋_GB2312" w:eastAsia="仿宋_GB2312" w:hint="eastAsia"/>
            <w:sz w:val="24"/>
          </w:rPr>
          <w:t>投标资料表</w:t>
        </w:r>
        <w:r>
          <w:rPr>
            <w:sz w:val="24"/>
          </w:rPr>
          <w:tab/>
        </w:r>
        <w:r>
          <w:rPr>
            <w:sz w:val="24"/>
          </w:rPr>
          <w:fldChar w:fldCharType="begin"/>
        </w:r>
        <w:r>
          <w:rPr>
            <w:sz w:val="24"/>
          </w:rPr>
          <w:instrText xml:space="preserve"> PAGEREF _Toc504400808 \h </w:instrText>
        </w:r>
        <w:r>
          <w:rPr>
            <w:sz w:val="24"/>
          </w:rPr>
        </w:r>
        <w:r>
          <w:rPr>
            <w:sz w:val="24"/>
          </w:rPr>
          <w:fldChar w:fldCharType="separate"/>
        </w:r>
        <w:r>
          <w:rPr>
            <w:sz w:val="24"/>
          </w:rPr>
          <w:t>4</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09" w:history="1">
        <w:r>
          <w:rPr>
            <w:rStyle w:val="af1"/>
            <w:rFonts w:ascii="仿宋_GB2312" w:eastAsia="仿宋_GB2312" w:hint="eastAsia"/>
            <w:sz w:val="24"/>
          </w:rPr>
          <w:t>第三章</w:t>
        </w:r>
        <w:r>
          <w:rPr>
            <w:rStyle w:val="af1"/>
            <w:rFonts w:ascii="仿宋_GB2312" w:eastAsia="仿宋_GB2312"/>
            <w:sz w:val="24"/>
          </w:rPr>
          <w:t xml:space="preserve">  </w:t>
        </w:r>
        <w:r>
          <w:rPr>
            <w:rStyle w:val="af1"/>
            <w:rFonts w:ascii="仿宋_GB2312" w:eastAsia="仿宋_GB2312" w:hint="eastAsia"/>
            <w:sz w:val="24"/>
          </w:rPr>
          <w:t>投标人须知</w:t>
        </w:r>
        <w:r>
          <w:rPr>
            <w:sz w:val="24"/>
          </w:rPr>
          <w:tab/>
        </w:r>
        <w:r>
          <w:rPr>
            <w:sz w:val="24"/>
          </w:rPr>
          <w:fldChar w:fldCharType="begin"/>
        </w:r>
        <w:r>
          <w:rPr>
            <w:sz w:val="24"/>
          </w:rPr>
          <w:instrText xml:space="preserve"> PAGEREF _Toc504400809 \h </w:instrText>
        </w:r>
        <w:r>
          <w:rPr>
            <w:sz w:val="24"/>
          </w:rPr>
        </w:r>
        <w:r>
          <w:rPr>
            <w:sz w:val="24"/>
          </w:rPr>
          <w:fldChar w:fldCharType="separate"/>
        </w:r>
        <w:r>
          <w:rPr>
            <w:sz w:val="24"/>
          </w:rPr>
          <w:t>5</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10" w:history="1">
        <w:r>
          <w:rPr>
            <w:rStyle w:val="af1"/>
            <w:rFonts w:ascii="仿宋_GB2312" w:eastAsia="仿宋_GB2312" w:hint="eastAsia"/>
            <w:sz w:val="24"/>
          </w:rPr>
          <w:t>第四章</w:t>
        </w:r>
        <w:r>
          <w:rPr>
            <w:rStyle w:val="af1"/>
            <w:rFonts w:ascii="仿宋_GB2312" w:eastAsia="仿宋_GB2312"/>
            <w:sz w:val="24"/>
          </w:rPr>
          <w:t xml:space="preserve">  </w:t>
        </w:r>
        <w:r>
          <w:rPr>
            <w:rStyle w:val="af1"/>
            <w:rFonts w:ascii="仿宋_GB2312" w:eastAsia="仿宋_GB2312" w:hint="eastAsia"/>
            <w:sz w:val="24"/>
          </w:rPr>
          <w:t>通用合同条款</w:t>
        </w:r>
        <w:r>
          <w:rPr>
            <w:sz w:val="24"/>
          </w:rPr>
          <w:tab/>
        </w:r>
        <w:r>
          <w:rPr>
            <w:sz w:val="24"/>
          </w:rPr>
          <w:fldChar w:fldCharType="begin"/>
        </w:r>
        <w:r>
          <w:rPr>
            <w:sz w:val="24"/>
          </w:rPr>
          <w:instrText xml:space="preserve"> PAGEREF _Toc504400810 \h </w:instrText>
        </w:r>
        <w:r>
          <w:rPr>
            <w:sz w:val="24"/>
          </w:rPr>
        </w:r>
        <w:r>
          <w:rPr>
            <w:sz w:val="24"/>
          </w:rPr>
          <w:fldChar w:fldCharType="separate"/>
        </w:r>
        <w:r>
          <w:rPr>
            <w:sz w:val="24"/>
          </w:rPr>
          <w:t>20</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11" w:history="1">
        <w:r>
          <w:rPr>
            <w:rStyle w:val="af1"/>
            <w:rFonts w:ascii="仿宋_GB2312" w:eastAsia="仿宋_GB2312" w:hint="eastAsia"/>
            <w:sz w:val="24"/>
          </w:rPr>
          <w:t>第五章</w:t>
        </w:r>
        <w:r>
          <w:rPr>
            <w:rStyle w:val="af1"/>
            <w:rFonts w:ascii="仿宋_GB2312" w:eastAsia="仿宋_GB2312"/>
            <w:sz w:val="24"/>
          </w:rPr>
          <w:t xml:space="preserve">  </w:t>
        </w:r>
        <w:r>
          <w:rPr>
            <w:rStyle w:val="af1"/>
            <w:rFonts w:ascii="仿宋_GB2312" w:eastAsia="仿宋_GB2312" w:hint="eastAsia"/>
            <w:sz w:val="24"/>
          </w:rPr>
          <w:t>专用合同条款</w:t>
        </w:r>
        <w:r>
          <w:rPr>
            <w:sz w:val="24"/>
          </w:rPr>
          <w:tab/>
        </w:r>
        <w:r>
          <w:rPr>
            <w:sz w:val="24"/>
          </w:rPr>
          <w:fldChar w:fldCharType="begin"/>
        </w:r>
        <w:r>
          <w:rPr>
            <w:sz w:val="24"/>
          </w:rPr>
          <w:instrText xml:space="preserve"> PAGEREF _Toc504400811 \h </w:instrText>
        </w:r>
        <w:r>
          <w:rPr>
            <w:sz w:val="24"/>
          </w:rPr>
        </w:r>
        <w:r>
          <w:rPr>
            <w:sz w:val="24"/>
          </w:rPr>
          <w:fldChar w:fldCharType="separate"/>
        </w:r>
        <w:r>
          <w:rPr>
            <w:sz w:val="24"/>
          </w:rPr>
          <w:t>27</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14" w:history="1">
        <w:r>
          <w:rPr>
            <w:rStyle w:val="af1"/>
            <w:rFonts w:ascii="仿宋_GB2312" w:eastAsia="仿宋_GB2312" w:hint="eastAsia"/>
            <w:sz w:val="24"/>
          </w:rPr>
          <w:t>第六章</w:t>
        </w:r>
        <w:r>
          <w:rPr>
            <w:rStyle w:val="af1"/>
            <w:rFonts w:ascii="仿宋_GB2312" w:eastAsia="仿宋_GB2312"/>
            <w:sz w:val="24"/>
          </w:rPr>
          <w:t xml:space="preserve">  </w:t>
        </w:r>
        <w:r>
          <w:rPr>
            <w:rStyle w:val="af1"/>
            <w:rFonts w:ascii="仿宋" w:eastAsia="仿宋" w:hAnsi="仿宋" w:hint="eastAsia"/>
            <w:sz w:val="24"/>
          </w:rPr>
          <w:t>货物需求一览表及技术需求</w:t>
        </w:r>
        <w:r>
          <w:rPr>
            <w:sz w:val="24"/>
          </w:rPr>
          <w:tab/>
        </w:r>
        <w:r>
          <w:rPr>
            <w:sz w:val="24"/>
          </w:rPr>
          <w:fldChar w:fldCharType="begin"/>
        </w:r>
        <w:r>
          <w:rPr>
            <w:sz w:val="24"/>
          </w:rPr>
          <w:instrText xml:space="preserve"> PAGEREF _Toc504400814 \h </w:instrText>
        </w:r>
        <w:r>
          <w:rPr>
            <w:sz w:val="24"/>
          </w:rPr>
        </w:r>
        <w:r>
          <w:rPr>
            <w:sz w:val="24"/>
          </w:rPr>
          <w:fldChar w:fldCharType="separate"/>
        </w:r>
        <w:r>
          <w:rPr>
            <w:sz w:val="24"/>
          </w:rPr>
          <w:t>36</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16" w:history="1">
        <w:r>
          <w:rPr>
            <w:rStyle w:val="af1"/>
            <w:rFonts w:ascii="仿宋_GB2312" w:eastAsia="仿宋_GB2312" w:hint="eastAsia"/>
            <w:sz w:val="24"/>
          </w:rPr>
          <w:t>第七章</w:t>
        </w:r>
        <w:r>
          <w:rPr>
            <w:rStyle w:val="af1"/>
            <w:rFonts w:ascii="仿宋_GB2312" w:eastAsia="仿宋_GB2312"/>
            <w:sz w:val="24"/>
          </w:rPr>
          <w:t xml:space="preserve">  </w:t>
        </w:r>
        <w:r>
          <w:rPr>
            <w:rStyle w:val="af1"/>
            <w:rFonts w:ascii="仿宋_GB2312" w:eastAsia="仿宋_GB2312" w:hint="eastAsia"/>
            <w:sz w:val="24"/>
          </w:rPr>
          <w:t>附件</w:t>
        </w:r>
        <w:r>
          <w:rPr>
            <w:sz w:val="24"/>
          </w:rPr>
          <w:tab/>
        </w:r>
        <w:r>
          <w:rPr>
            <w:sz w:val="24"/>
          </w:rPr>
          <w:fldChar w:fldCharType="begin"/>
        </w:r>
        <w:r>
          <w:rPr>
            <w:sz w:val="24"/>
          </w:rPr>
          <w:instrText xml:space="preserve"> PAGEREF _Toc504400816 \h </w:instrText>
        </w:r>
        <w:r>
          <w:rPr>
            <w:sz w:val="24"/>
          </w:rPr>
        </w:r>
        <w:r>
          <w:rPr>
            <w:sz w:val="24"/>
          </w:rPr>
          <w:fldChar w:fldCharType="separate"/>
        </w:r>
        <w:r>
          <w:rPr>
            <w:sz w:val="24"/>
          </w:rPr>
          <w:t>49</w:t>
        </w:r>
        <w:r>
          <w:rPr>
            <w:sz w:val="24"/>
          </w:rPr>
          <w:fldChar w:fldCharType="end"/>
        </w:r>
      </w:hyperlink>
    </w:p>
    <w:p w:rsidR="006D15D0" w:rsidRDefault="005470D1">
      <w:pPr>
        <w:pStyle w:val="10"/>
        <w:rPr>
          <w:rFonts w:asciiTheme="minorHAnsi" w:eastAsiaTheme="minorEastAsia" w:hAnsiTheme="minorHAnsi" w:cstheme="minorBidi"/>
          <w:sz w:val="24"/>
        </w:rPr>
      </w:pPr>
      <w:hyperlink w:anchor="_Toc504400817" w:history="1">
        <w:r>
          <w:rPr>
            <w:rStyle w:val="af1"/>
            <w:rFonts w:ascii="仿宋_GB2312" w:eastAsia="仿宋_GB2312" w:hint="eastAsia"/>
            <w:sz w:val="24"/>
          </w:rPr>
          <w:t>第八章</w:t>
        </w:r>
        <w:r>
          <w:rPr>
            <w:rStyle w:val="af1"/>
            <w:rFonts w:ascii="仿宋_GB2312" w:eastAsia="仿宋_GB2312"/>
            <w:sz w:val="24"/>
          </w:rPr>
          <w:t xml:space="preserve">  </w:t>
        </w:r>
        <w:r>
          <w:rPr>
            <w:rStyle w:val="af1"/>
            <w:rFonts w:ascii="仿宋_GB2312" w:eastAsia="仿宋_GB2312" w:hint="eastAsia"/>
            <w:sz w:val="24"/>
          </w:rPr>
          <w:t>评标标准</w:t>
        </w:r>
        <w:r>
          <w:rPr>
            <w:sz w:val="24"/>
          </w:rPr>
          <w:tab/>
        </w:r>
        <w:r>
          <w:rPr>
            <w:sz w:val="24"/>
          </w:rPr>
          <w:fldChar w:fldCharType="begin"/>
        </w:r>
        <w:r>
          <w:rPr>
            <w:sz w:val="24"/>
          </w:rPr>
          <w:instrText xml:space="preserve"> PAGEREF _Toc504400817 \h </w:instrText>
        </w:r>
        <w:r>
          <w:rPr>
            <w:sz w:val="24"/>
          </w:rPr>
        </w:r>
        <w:r>
          <w:rPr>
            <w:sz w:val="24"/>
          </w:rPr>
          <w:fldChar w:fldCharType="separate"/>
        </w:r>
        <w:r>
          <w:rPr>
            <w:sz w:val="24"/>
          </w:rPr>
          <w:t>70</w:t>
        </w:r>
        <w:r>
          <w:rPr>
            <w:sz w:val="24"/>
          </w:rPr>
          <w:fldChar w:fldCharType="end"/>
        </w:r>
      </w:hyperlink>
    </w:p>
    <w:p w:rsidR="006D15D0" w:rsidRDefault="005470D1">
      <w:pPr>
        <w:pStyle w:val="1"/>
        <w:spacing w:after="240" w:line="360" w:lineRule="auto"/>
        <w:jc w:val="center"/>
        <w:rPr>
          <w:rFonts w:ascii="仿宋_GB2312" w:eastAsia="仿宋_GB2312"/>
          <w:sz w:val="24"/>
          <w:szCs w:val="24"/>
        </w:rPr>
        <w:sectPr w:rsidR="006D15D0">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D15D0" w:rsidRDefault="005470D1">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6D15D0" w:rsidRDefault="005470D1">
      <w:pPr>
        <w:rPr>
          <w:szCs w:val="21"/>
        </w:rPr>
      </w:pPr>
      <w:r>
        <w:rPr>
          <w:szCs w:val="21"/>
        </w:rPr>
        <w:t>北京大学实验室与设备管理部受北京大学委托，对下述货物及服务进行国内公开招标。</w:t>
      </w:r>
      <w:proofErr w:type="gramStart"/>
      <w:r>
        <w:rPr>
          <w:szCs w:val="21"/>
        </w:rPr>
        <w:t>现邀请</w:t>
      </w:r>
      <w:proofErr w:type="gramEnd"/>
      <w:r>
        <w:rPr>
          <w:szCs w:val="21"/>
        </w:rPr>
        <w:t>合格的投标人前来投标。</w:t>
      </w:r>
    </w:p>
    <w:p w:rsidR="006D15D0" w:rsidRDefault="005470D1">
      <w:pPr>
        <w:pStyle w:val="af3"/>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ascii="仿宋_GB2312" w:eastAsia="仿宋_GB2312" w:hint="eastAsia"/>
          <w:b/>
        </w:rPr>
        <w:t>：</w:t>
      </w:r>
      <w:r>
        <w:rPr>
          <w:rFonts w:ascii="仿宋_GB2312" w:eastAsia="仿宋_GB2312" w:hint="eastAsia"/>
        </w:rPr>
        <w:t xml:space="preserve">北京大学地球与空间科学学院高性能计算系统招标采购项目               </w:t>
      </w:r>
    </w:p>
    <w:p w:rsidR="006D15D0" w:rsidRDefault="005470D1">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Pr>
          <w:rFonts w:ascii="仿宋_GB2312" w:eastAsia="仿宋_GB2312" w:hint="eastAsia"/>
        </w:rPr>
        <w:t>15</w:t>
      </w:r>
      <w:r>
        <w:rPr>
          <w:rFonts w:ascii="仿宋_GB2312" w:eastAsia="仿宋_GB2312"/>
        </w:rPr>
        <w:t>]</w:t>
      </w:r>
    </w:p>
    <w:p w:rsidR="006D15D0" w:rsidRDefault="005470D1">
      <w:pPr>
        <w:shd w:val="clear" w:color="auto" w:fill="FFFFFF"/>
        <w:rPr>
          <w:rFonts w:ascii="仿宋_GB2312" w:eastAsia="仿宋_GB2312"/>
        </w:rPr>
      </w:pPr>
      <w:r>
        <w:rPr>
          <w:rFonts w:ascii="仿宋_GB2312" w:eastAsia="仿宋_GB2312"/>
          <w:b/>
        </w:rPr>
        <w:t>2.</w:t>
      </w:r>
      <w:r>
        <w:rPr>
          <w:rFonts w:ascii="仿宋_GB2312" w:eastAsia="仿宋_GB2312" w:hint="eastAsia"/>
          <w:b/>
        </w:rPr>
        <w:t xml:space="preserve"> 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6D15D0" w:rsidRDefault="005470D1">
      <w:pPr>
        <w:shd w:val="clear" w:color="auto" w:fill="FFFFFF"/>
        <w:rPr>
          <w:rFonts w:ascii="仿宋_GB2312" w:eastAsia="仿宋_GB2312"/>
        </w:rPr>
      </w:pPr>
      <w:r>
        <w:rPr>
          <w:rFonts w:ascii="仿宋_GB2312" w:eastAsia="仿宋_GB2312" w:hint="eastAsia"/>
          <w:b/>
        </w:rPr>
        <w:t xml:space="preserve">3. </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见第三章“投标人须知”的2.2。</w:t>
      </w:r>
    </w:p>
    <w:p w:rsidR="006D15D0" w:rsidRDefault="005470D1">
      <w:pPr>
        <w:shd w:val="clear" w:color="auto" w:fill="FFFFFF"/>
        <w:ind w:left="361" w:hangingChars="150" w:hanging="361"/>
        <w:rPr>
          <w:rFonts w:ascii="仿宋_GB2312" w:eastAsia="仿宋_GB2312"/>
        </w:rPr>
      </w:pPr>
      <w:r>
        <w:rPr>
          <w:rFonts w:ascii="仿宋_GB2312" w:eastAsia="仿宋_GB2312" w:hint="eastAsia"/>
          <w:b/>
        </w:rPr>
        <w:t>5．购买招标文件地点：</w:t>
      </w:r>
      <w:r>
        <w:rPr>
          <w:rFonts w:ascii="仿宋_GB2312" w:eastAsia="仿宋_GB2312"/>
        </w:rPr>
        <w:t>北京大学实验室与设备管理部勺园</w:t>
      </w:r>
      <w:r>
        <w:rPr>
          <w:rFonts w:ascii="仿宋_GB2312" w:eastAsia="仿宋_GB2312" w:hint="eastAsia"/>
        </w:rPr>
        <w:t>5甲409（北京市</w:t>
      </w:r>
      <w:r>
        <w:rPr>
          <w:rFonts w:ascii="仿宋_GB2312" w:eastAsia="仿宋_GB2312"/>
        </w:rPr>
        <w:t>海淀区颐和园路</w:t>
      </w:r>
      <w:r>
        <w:rPr>
          <w:rFonts w:ascii="仿宋_GB2312" w:eastAsia="仿宋_GB2312" w:hint="eastAsia"/>
        </w:rPr>
        <w:t xml:space="preserve">5路）。 </w:t>
      </w:r>
    </w:p>
    <w:p w:rsidR="006D15D0" w:rsidRDefault="005470D1">
      <w:pPr>
        <w:ind w:left="361" w:hangingChars="150" w:hanging="361"/>
        <w:rPr>
          <w:rFonts w:ascii="仿宋_GB2312" w:eastAsia="仿宋_GB2312"/>
          <w:b/>
        </w:rPr>
      </w:pPr>
      <w:r>
        <w:rPr>
          <w:rFonts w:ascii="仿宋_GB2312" w:eastAsia="仿宋_GB2312" w:hint="eastAsia"/>
          <w:b/>
        </w:rPr>
        <w:t>6．招标文件售价：</w:t>
      </w:r>
    </w:p>
    <w:p w:rsidR="006D15D0" w:rsidRDefault="005470D1">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rsidR="006D15D0" w:rsidRDefault="005470D1">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rsidR="006D15D0" w:rsidRDefault="005470D1">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rsidR="006D15D0" w:rsidRDefault="005470D1">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rsidR="006D15D0" w:rsidRDefault="005470D1">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rsidR="006D15D0" w:rsidRDefault="005470D1">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6D15D0" w:rsidRDefault="005470D1">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11</w:t>
      </w:r>
      <w:r>
        <w:rPr>
          <w:rFonts w:ascii="仿宋_GB2312" w:eastAsia="仿宋_GB2312" w:hint="eastAsia"/>
          <w:color w:val="000000" w:themeColor="text1"/>
        </w:rPr>
        <w:t>月</w:t>
      </w:r>
      <w:r>
        <w:rPr>
          <w:rFonts w:ascii="仿宋_GB2312" w:eastAsia="仿宋_GB2312"/>
          <w:color w:val="000000" w:themeColor="text1"/>
        </w:rPr>
        <w:t>8</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rsidR="006D15D0" w:rsidRDefault="005470D1">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rsidR="006D15D0" w:rsidRDefault="005470D1">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6D15D0" w:rsidRDefault="005470D1">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rsidR="006D15D0" w:rsidRDefault="005470D1">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rsidR="006D15D0" w:rsidRDefault="005470D1">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6D15D0" w:rsidRDefault="005470D1">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rsidR="006D15D0" w:rsidRDefault="005470D1">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rsidR="006D15D0" w:rsidRDefault="005470D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rsidR="006D15D0" w:rsidRDefault="005470D1">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t>电　　话：010-62758587</w:t>
      </w:r>
    </w:p>
    <w:p w:rsidR="006D15D0" w:rsidRDefault="005470D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rsidR="006D15D0" w:rsidRDefault="005470D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2" w:history="1">
        <w:r>
          <w:rPr>
            <w:rFonts w:ascii="仿宋" w:eastAsia="仿宋" w:hAnsi="仿宋"/>
            <w:color w:val="000000"/>
            <w:szCs w:val="24"/>
          </w:rPr>
          <w:t>mwjing@pku.edu.cn</w:t>
        </w:r>
      </w:hyperlink>
    </w:p>
    <w:p w:rsidR="006D15D0" w:rsidRDefault="005470D1">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6D15D0" w:rsidRDefault="005470D1">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6D15D0" w:rsidRDefault="006D15D0">
      <w:pPr>
        <w:pStyle w:val="1"/>
        <w:spacing w:after="240" w:line="480" w:lineRule="auto"/>
        <w:jc w:val="center"/>
        <w:rPr>
          <w:rFonts w:ascii="仿宋_GB2312" w:eastAsia="仿宋_GB2312"/>
          <w:b w:val="0"/>
          <w:bCs w:val="0"/>
          <w:kern w:val="2"/>
          <w:sz w:val="24"/>
          <w:szCs w:val="24"/>
        </w:rPr>
        <w:sectPr w:rsidR="006D15D0">
          <w:pgSz w:w="11907" w:h="16840"/>
          <w:pgMar w:top="833" w:right="1797" w:bottom="1247" w:left="1559" w:header="851" w:footer="992" w:gutter="0"/>
          <w:cols w:space="425"/>
          <w:docGrid w:linePitch="326"/>
        </w:sectPr>
      </w:pPr>
    </w:p>
    <w:p w:rsidR="006D15D0" w:rsidRDefault="005470D1">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D15D0" w:rsidRDefault="005470D1">
      <w:pPr>
        <w:ind w:firstLineChars="200" w:firstLine="480"/>
        <w:rPr>
          <w:rFonts w:ascii="仿宋_GB2312" w:eastAsia="仿宋_GB2312"/>
        </w:rPr>
      </w:pPr>
      <w:bookmarkStart w:id="15" w:name="_Toc87063335"/>
      <w:bookmarkStart w:id="16" w:name="_Toc73427777"/>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D15D0">
        <w:trPr>
          <w:trHeight w:val="343"/>
        </w:trPr>
        <w:tc>
          <w:tcPr>
            <w:tcW w:w="1446" w:type="dxa"/>
            <w:vAlign w:val="center"/>
          </w:tcPr>
          <w:p w:rsidR="006D15D0" w:rsidRDefault="005470D1">
            <w:pPr>
              <w:jc w:val="center"/>
              <w:rPr>
                <w:rFonts w:ascii="仿宋_GB2312" w:eastAsia="仿宋_GB2312"/>
              </w:rPr>
            </w:pPr>
            <w:r>
              <w:rPr>
                <w:rFonts w:ascii="仿宋_GB2312" w:eastAsia="仿宋_GB2312" w:hint="eastAsia"/>
              </w:rPr>
              <w:t>条款号</w:t>
            </w:r>
          </w:p>
        </w:tc>
        <w:tc>
          <w:tcPr>
            <w:tcW w:w="6862" w:type="dxa"/>
            <w:vAlign w:val="center"/>
          </w:tcPr>
          <w:p w:rsidR="006D15D0" w:rsidRDefault="005470D1">
            <w:pPr>
              <w:ind w:firstLineChars="1000" w:firstLine="2409"/>
              <w:rPr>
                <w:rFonts w:ascii="仿宋_GB2312" w:eastAsia="仿宋_GB2312"/>
                <w:b/>
              </w:rPr>
            </w:pPr>
            <w:r>
              <w:rPr>
                <w:rFonts w:ascii="仿宋_GB2312" w:eastAsia="仿宋_GB2312" w:hint="eastAsia"/>
                <w:b/>
              </w:rPr>
              <w:t>内      容</w:t>
            </w:r>
          </w:p>
        </w:tc>
      </w:tr>
      <w:tr w:rsidR="006D15D0">
        <w:trPr>
          <w:trHeight w:val="1151"/>
        </w:trPr>
        <w:tc>
          <w:tcPr>
            <w:tcW w:w="1446" w:type="dxa"/>
            <w:vAlign w:val="center"/>
          </w:tcPr>
          <w:p w:rsidR="006D15D0" w:rsidRDefault="005470D1">
            <w:pPr>
              <w:jc w:val="center"/>
              <w:rPr>
                <w:rFonts w:ascii="仿宋_GB2312" w:eastAsia="仿宋_GB2312"/>
              </w:rPr>
            </w:pPr>
            <w:r>
              <w:rPr>
                <w:rFonts w:ascii="仿宋_GB2312" w:eastAsia="仿宋_GB2312" w:hint="eastAsia"/>
              </w:rPr>
              <w:t>1.1</w:t>
            </w:r>
          </w:p>
        </w:tc>
        <w:tc>
          <w:tcPr>
            <w:tcW w:w="6862" w:type="dxa"/>
            <w:vAlign w:val="center"/>
          </w:tcPr>
          <w:p w:rsidR="006D15D0" w:rsidRDefault="005470D1">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北京大学地球与空间科学学院高性能计算系统采购项目</w:t>
            </w:r>
          </w:p>
          <w:p w:rsidR="006D15D0" w:rsidRDefault="005470D1">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北京大学地球与空间科学学院</w:t>
            </w:r>
          </w:p>
          <w:p w:rsidR="006D15D0" w:rsidRDefault="005470D1">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6D15D0">
        <w:trPr>
          <w:trHeight w:val="567"/>
        </w:trPr>
        <w:tc>
          <w:tcPr>
            <w:tcW w:w="1446" w:type="dxa"/>
            <w:vAlign w:val="center"/>
          </w:tcPr>
          <w:p w:rsidR="006D15D0" w:rsidRDefault="005470D1">
            <w:pPr>
              <w:jc w:val="center"/>
              <w:rPr>
                <w:rFonts w:ascii="仿宋_GB2312" w:eastAsia="仿宋_GB2312"/>
              </w:rPr>
            </w:pPr>
            <w:r>
              <w:rPr>
                <w:rFonts w:ascii="仿宋_GB2312" w:eastAsia="仿宋_GB2312" w:hint="eastAsia"/>
              </w:rPr>
              <w:t>8.1</w:t>
            </w:r>
          </w:p>
        </w:tc>
        <w:tc>
          <w:tcPr>
            <w:tcW w:w="6862" w:type="dxa"/>
            <w:vAlign w:val="center"/>
          </w:tcPr>
          <w:p w:rsidR="006D15D0" w:rsidRDefault="005470D1">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6D15D0">
        <w:trPr>
          <w:trHeight w:val="480"/>
        </w:trPr>
        <w:tc>
          <w:tcPr>
            <w:tcW w:w="1446" w:type="dxa"/>
            <w:vAlign w:val="center"/>
          </w:tcPr>
          <w:p w:rsidR="006D15D0" w:rsidRDefault="005470D1">
            <w:pPr>
              <w:jc w:val="center"/>
              <w:rPr>
                <w:rFonts w:ascii="仿宋_GB2312" w:eastAsia="仿宋_GB2312"/>
              </w:rPr>
            </w:pPr>
            <w:r>
              <w:rPr>
                <w:rFonts w:ascii="仿宋_GB2312" w:eastAsia="仿宋_GB2312" w:hint="eastAsia"/>
              </w:rPr>
              <w:t>12.1</w:t>
            </w:r>
          </w:p>
        </w:tc>
        <w:tc>
          <w:tcPr>
            <w:tcW w:w="6862" w:type="dxa"/>
            <w:vAlign w:val="center"/>
          </w:tcPr>
          <w:p w:rsidR="006D15D0" w:rsidRDefault="005470D1">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人民币或外币          </w:t>
            </w:r>
          </w:p>
        </w:tc>
      </w:tr>
      <w:tr w:rsidR="006D15D0">
        <w:trPr>
          <w:trHeight w:val="480"/>
        </w:trPr>
        <w:tc>
          <w:tcPr>
            <w:tcW w:w="1446" w:type="dxa"/>
            <w:tcBorders>
              <w:top w:val="single" w:sz="6" w:space="0" w:color="auto"/>
              <w:bottom w:val="single" w:sz="6" w:space="0" w:color="auto"/>
            </w:tcBorders>
            <w:vAlign w:val="center"/>
          </w:tcPr>
          <w:p w:rsidR="006D15D0" w:rsidRDefault="005470D1">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6D15D0" w:rsidRDefault="005470D1">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6D15D0">
        <w:trPr>
          <w:trHeight w:val="679"/>
        </w:trPr>
        <w:tc>
          <w:tcPr>
            <w:tcW w:w="1446" w:type="dxa"/>
            <w:tcBorders>
              <w:top w:val="single" w:sz="6" w:space="0" w:color="auto"/>
              <w:bottom w:val="single" w:sz="6" w:space="0" w:color="auto"/>
            </w:tcBorders>
            <w:vAlign w:val="center"/>
          </w:tcPr>
          <w:p w:rsidR="006D15D0" w:rsidRDefault="005470D1">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6D15D0" w:rsidRDefault="005470D1">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6D15D0">
        <w:trPr>
          <w:trHeight w:val="567"/>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6D15D0" w:rsidRDefault="005470D1">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D15D0">
        <w:trPr>
          <w:trHeight w:val="540"/>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6D15D0" w:rsidRDefault="005470D1">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D15D0">
        <w:trPr>
          <w:trHeight w:val="540"/>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6D15D0" w:rsidRDefault="005470D1">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6D15D0">
        <w:trPr>
          <w:trHeight w:val="540"/>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D15D0" w:rsidRDefault="005470D1">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6D15D0">
        <w:trPr>
          <w:trHeight w:val="474"/>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D15D0" w:rsidRDefault="005470D1">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015</w:t>
            </w:r>
            <w:r>
              <w:rPr>
                <w:rFonts w:ascii="仿宋_GB2312" w:eastAsia="仿宋_GB2312" w:hint="eastAsia"/>
              </w:rPr>
              <w:t>]</w:t>
            </w:r>
          </w:p>
        </w:tc>
      </w:tr>
      <w:tr w:rsidR="006D15D0">
        <w:trPr>
          <w:trHeight w:val="496"/>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D15D0" w:rsidRDefault="005470D1">
            <w:pPr>
              <w:spacing w:line="240" w:lineRule="auto"/>
              <w:rPr>
                <w:rFonts w:ascii="仿宋_GB2312" w:eastAsia="仿宋_GB2312"/>
                <w:color w:val="000000" w:themeColor="text1"/>
              </w:rPr>
            </w:pPr>
            <w:r>
              <w:rPr>
                <w:rFonts w:ascii="仿宋_GB2312" w:eastAsia="仿宋_GB2312" w:hint="eastAsia"/>
                <w:color w:val="000000" w:themeColor="text1"/>
              </w:rPr>
              <w:t>投标截止期：201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11</w:t>
            </w:r>
            <w:r>
              <w:rPr>
                <w:rFonts w:ascii="仿宋_GB2312" w:eastAsia="仿宋_GB2312" w:hint="eastAsia"/>
                <w:color w:val="000000" w:themeColor="text1"/>
              </w:rPr>
              <w:t>月</w:t>
            </w:r>
            <w:r>
              <w:rPr>
                <w:rFonts w:ascii="仿宋_GB2312" w:eastAsia="仿宋_GB2312"/>
                <w:color w:val="000000" w:themeColor="text1"/>
              </w:rPr>
              <w:t>8</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：00(北京时间)</w:t>
            </w:r>
          </w:p>
        </w:tc>
      </w:tr>
      <w:tr w:rsidR="006D15D0">
        <w:trPr>
          <w:trHeight w:val="567"/>
        </w:trPr>
        <w:tc>
          <w:tcPr>
            <w:tcW w:w="1446" w:type="dxa"/>
            <w:vAlign w:val="center"/>
          </w:tcPr>
          <w:p w:rsidR="006D15D0" w:rsidRDefault="005470D1">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6D15D0" w:rsidRDefault="005470D1">
            <w:pPr>
              <w:spacing w:line="240" w:lineRule="auto"/>
              <w:rPr>
                <w:rFonts w:ascii="仿宋_GB2312" w:eastAsia="仿宋_GB2312"/>
                <w:color w:val="000000" w:themeColor="text1"/>
              </w:rPr>
            </w:pPr>
            <w:r>
              <w:rPr>
                <w:rFonts w:ascii="仿宋_GB2312" w:eastAsia="仿宋_GB2312" w:hint="eastAsia"/>
                <w:color w:val="000000" w:themeColor="text1"/>
              </w:rPr>
              <w:t>开标日期：201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11</w:t>
            </w:r>
            <w:r>
              <w:rPr>
                <w:rFonts w:ascii="仿宋_GB2312" w:eastAsia="仿宋_GB2312" w:hint="eastAsia"/>
                <w:color w:val="000000" w:themeColor="text1"/>
              </w:rPr>
              <w:t>月</w:t>
            </w:r>
            <w:r>
              <w:rPr>
                <w:rFonts w:ascii="仿宋_GB2312" w:eastAsia="仿宋_GB2312"/>
                <w:color w:val="000000" w:themeColor="text1"/>
              </w:rPr>
              <w:t>8</w:t>
            </w:r>
            <w:r>
              <w:rPr>
                <w:rFonts w:ascii="仿宋_GB2312" w:eastAsia="仿宋_GB2312" w:hint="eastAsia"/>
                <w:color w:val="000000" w:themeColor="text1"/>
              </w:rPr>
              <w:t xml:space="preserve">日 </w:t>
            </w:r>
          </w:p>
          <w:p w:rsidR="006D15D0" w:rsidRDefault="005470D1">
            <w:pPr>
              <w:spacing w:line="240" w:lineRule="auto"/>
              <w:rPr>
                <w:rFonts w:ascii="仿宋_GB2312" w:eastAsia="仿宋_GB2312"/>
                <w:color w:val="000000" w:themeColor="text1"/>
              </w:rPr>
            </w:pPr>
            <w:r>
              <w:rPr>
                <w:rFonts w:ascii="仿宋_GB2312" w:eastAsia="仿宋_GB2312" w:hint="eastAsia"/>
                <w:color w:val="000000" w:themeColor="text1"/>
              </w:rPr>
              <w:t>时    间：上</w:t>
            </w:r>
            <w:r>
              <w:rPr>
                <w:rFonts w:ascii="仿宋_GB2312" w:eastAsia="仿宋_GB2312"/>
                <w:color w:val="000000" w:themeColor="text1"/>
              </w:rPr>
              <w:t>午9</w:t>
            </w:r>
            <w:r>
              <w:rPr>
                <w:rFonts w:ascii="仿宋_GB2312" w:eastAsia="仿宋_GB2312" w:hint="eastAsia"/>
                <w:color w:val="000000" w:themeColor="text1"/>
              </w:rPr>
              <w:t>:00 (北京时间)</w:t>
            </w:r>
          </w:p>
          <w:p w:rsidR="006D15D0" w:rsidRDefault="005470D1">
            <w:pPr>
              <w:spacing w:line="240" w:lineRule="auto"/>
              <w:rPr>
                <w:rFonts w:ascii="仿宋_GB2312" w:eastAsia="仿宋_GB2312"/>
                <w:color w:val="000000" w:themeColor="text1"/>
              </w:rPr>
            </w:pPr>
            <w:r>
              <w:rPr>
                <w:rFonts w:ascii="仿宋_GB2312" w:eastAsia="仿宋_GB2312" w:hint="eastAsia"/>
                <w:color w:val="000000" w:themeColor="text1"/>
              </w:rPr>
              <w:t>地    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路5号</w:t>
            </w:r>
            <w:r>
              <w:rPr>
                <w:rFonts w:ascii="仿宋" w:eastAsia="仿宋" w:hAnsi="仿宋"/>
                <w:color w:val="000000" w:themeColor="text1"/>
                <w:szCs w:val="24"/>
              </w:rPr>
              <w:t>勺园</w:t>
            </w:r>
            <w:r>
              <w:rPr>
                <w:rFonts w:ascii="仿宋" w:eastAsia="仿宋" w:hAnsi="仿宋" w:hint="eastAsia"/>
                <w:color w:val="000000" w:themeColor="text1"/>
                <w:szCs w:val="24"/>
              </w:rPr>
              <w:t>5乙305会议室</w:t>
            </w:r>
          </w:p>
        </w:tc>
      </w:tr>
    </w:tbl>
    <w:p w:rsidR="006D15D0" w:rsidRDefault="006D15D0">
      <w:pPr>
        <w:pStyle w:val="1"/>
        <w:spacing w:after="240" w:line="480" w:lineRule="auto"/>
        <w:rPr>
          <w:rFonts w:ascii="仿宋_GB2312" w:eastAsia="仿宋_GB2312"/>
          <w:sz w:val="24"/>
          <w:szCs w:val="24"/>
        </w:rPr>
      </w:pPr>
      <w:bookmarkStart w:id="17" w:name="_Toc504400809"/>
    </w:p>
    <w:p w:rsidR="006D15D0" w:rsidRDefault="005470D1">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D15D0" w:rsidRDefault="005470D1">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D15D0" w:rsidRDefault="005470D1">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D15D0" w:rsidRDefault="005470D1">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D15D0" w:rsidRDefault="005470D1">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D15D0" w:rsidRDefault="005470D1">
      <w:pPr>
        <w:ind w:left="567"/>
        <w:rPr>
          <w:rFonts w:ascii="仿宋_GB2312" w:eastAsia="仿宋_GB2312"/>
        </w:rPr>
      </w:pPr>
      <w:r>
        <w:rPr>
          <w:rFonts w:ascii="仿宋_GB2312" w:eastAsia="仿宋_GB2312" w:hint="eastAsia"/>
        </w:rPr>
        <w:t>分资金/贷款用于支付本次招标后所签订的合同项下的款项。</w:t>
      </w:r>
    </w:p>
    <w:p w:rsidR="006D15D0" w:rsidRDefault="005470D1">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D15D0" w:rsidRDefault="005470D1">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6D15D0" w:rsidRDefault="005470D1">
      <w:pPr>
        <w:ind w:firstLine="630"/>
        <w:rPr>
          <w:rFonts w:ascii="仿宋_GB2312" w:eastAsia="仿宋_GB2312"/>
        </w:rPr>
      </w:pPr>
      <w:r>
        <w:rPr>
          <w:rFonts w:ascii="仿宋_GB2312" w:eastAsia="仿宋_GB2312" w:hint="eastAsia"/>
        </w:rPr>
        <w:t>2.2 合格的投标人</w:t>
      </w:r>
    </w:p>
    <w:p w:rsidR="006D15D0" w:rsidRDefault="005470D1">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D15D0" w:rsidRDefault="005470D1">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D15D0" w:rsidRDefault="005470D1">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D15D0" w:rsidRDefault="005470D1">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6D15D0" w:rsidRDefault="005470D1">
      <w:pPr>
        <w:tabs>
          <w:tab w:val="left" w:pos="900"/>
        </w:tabs>
        <w:ind w:firstLine="630"/>
        <w:rPr>
          <w:rFonts w:ascii="仿宋_GB2312" w:eastAsia="仿宋_GB2312"/>
        </w:rPr>
      </w:pPr>
      <w:r>
        <w:rPr>
          <w:rFonts w:ascii="仿宋_GB2312" w:eastAsia="仿宋_GB2312" w:hint="eastAsia"/>
        </w:rPr>
        <w:t>2.2.5投标人应遵守国家有关法律、法规、规章。</w:t>
      </w:r>
    </w:p>
    <w:p w:rsidR="006D15D0" w:rsidRDefault="005470D1">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6D15D0" w:rsidRDefault="005470D1">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6D15D0" w:rsidRDefault="005470D1">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6D15D0" w:rsidRDefault="005470D1">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6D15D0" w:rsidRDefault="005470D1">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D15D0" w:rsidRDefault="005470D1">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D15D0" w:rsidRDefault="005470D1">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rsidR="006D15D0" w:rsidRDefault="005470D1">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6D15D0" w:rsidRDefault="005470D1">
      <w:pPr>
        <w:ind w:firstLine="630"/>
        <w:rPr>
          <w:rFonts w:ascii="仿宋_GB2312" w:eastAsia="仿宋_GB2312"/>
        </w:rPr>
      </w:pPr>
      <w:r>
        <w:rPr>
          <w:rFonts w:ascii="仿宋_GB2312" w:eastAsia="仿宋_GB2312" w:hint="eastAsia"/>
        </w:rPr>
        <w:t>1）提供虚假的资料。</w:t>
      </w:r>
    </w:p>
    <w:p w:rsidR="006D15D0" w:rsidRDefault="005470D1">
      <w:pPr>
        <w:ind w:firstLine="630"/>
        <w:rPr>
          <w:rFonts w:ascii="仿宋_GB2312" w:eastAsia="仿宋_GB2312"/>
        </w:rPr>
      </w:pPr>
      <w:r>
        <w:rPr>
          <w:rFonts w:ascii="仿宋_GB2312" w:eastAsia="仿宋_GB2312" w:hint="eastAsia"/>
        </w:rPr>
        <w:t>2）在实质性方面失实。</w:t>
      </w:r>
    </w:p>
    <w:p w:rsidR="006D15D0" w:rsidRDefault="005470D1">
      <w:pPr>
        <w:pStyle w:val="3"/>
        <w:rPr>
          <w:rFonts w:ascii="仿宋_GB2312" w:eastAsia="仿宋_GB2312"/>
          <w:sz w:val="24"/>
          <w:szCs w:val="24"/>
        </w:rPr>
      </w:pPr>
      <w:r>
        <w:rPr>
          <w:rFonts w:ascii="仿宋_GB2312" w:eastAsia="仿宋_GB2312" w:hint="eastAsia"/>
          <w:sz w:val="24"/>
          <w:szCs w:val="24"/>
        </w:rPr>
        <w:t>3．采购程序</w:t>
      </w:r>
    </w:p>
    <w:p w:rsidR="006D15D0" w:rsidRDefault="005470D1">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6D15D0" w:rsidRDefault="005470D1">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6D15D0" w:rsidRDefault="005470D1">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D15D0" w:rsidRDefault="005470D1">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D15D0" w:rsidRDefault="005470D1">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6D15D0" w:rsidRDefault="005470D1">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D15D0" w:rsidRDefault="005470D1">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D15D0" w:rsidRDefault="005470D1">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6D15D0" w:rsidRDefault="005470D1">
      <w:pPr>
        <w:ind w:firstLine="1080"/>
        <w:rPr>
          <w:rFonts w:ascii="仿宋_GB2312" w:eastAsia="仿宋_GB2312"/>
        </w:rPr>
      </w:pPr>
      <w:r>
        <w:rPr>
          <w:rFonts w:ascii="仿宋_GB2312" w:eastAsia="仿宋_GB2312" w:hint="eastAsia"/>
        </w:rPr>
        <w:t>第一章 投标邀请</w:t>
      </w:r>
    </w:p>
    <w:p w:rsidR="006D15D0" w:rsidRDefault="005470D1">
      <w:pPr>
        <w:ind w:firstLine="1080"/>
        <w:rPr>
          <w:rFonts w:ascii="仿宋_GB2312" w:eastAsia="仿宋_GB2312"/>
        </w:rPr>
      </w:pPr>
      <w:r>
        <w:rPr>
          <w:rFonts w:ascii="仿宋_GB2312" w:eastAsia="仿宋_GB2312" w:hint="eastAsia"/>
        </w:rPr>
        <w:t>第二章 投标资料表</w:t>
      </w:r>
    </w:p>
    <w:p w:rsidR="006D15D0" w:rsidRDefault="005470D1">
      <w:pPr>
        <w:ind w:firstLine="1080"/>
        <w:rPr>
          <w:rFonts w:ascii="仿宋_GB2312" w:eastAsia="仿宋_GB2312"/>
        </w:rPr>
      </w:pPr>
      <w:r>
        <w:rPr>
          <w:rFonts w:ascii="仿宋_GB2312" w:eastAsia="仿宋_GB2312" w:hint="eastAsia"/>
        </w:rPr>
        <w:t>第三章 投标人须知</w:t>
      </w:r>
    </w:p>
    <w:p w:rsidR="006D15D0" w:rsidRDefault="005470D1">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6D15D0" w:rsidRDefault="005470D1">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6D15D0" w:rsidRDefault="005470D1">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6D15D0" w:rsidRDefault="005470D1">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6D15D0" w:rsidRDefault="005470D1">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6D15D0" w:rsidRDefault="005470D1">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6D15D0" w:rsidRDefault="005470D1">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6D15D0" w:rsidRDefault="005470D1">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D15D0" w:rsidRDefault="005470D1">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6D15D0" w:rsidRDefault="005470D1">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6D15D0" w:rsidRDefault="005470D1">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D15D0" w:rsidRDefault="005470D1">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D15D0" w:rsidRDefault="005470D1">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6D15D0" w:rsidRDefault="005470D1">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6D15D0" w:rsidRDefault="005470D1">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6D15D0" w:rsidRDefault="005470D1">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D15D0" w:rsidRDefault="005470D1">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6D15D0" w:rsidRDefault="005470D1">
      <w:pPr>
        <w:tabs>
          <w:tab w:val="left" w:pos="1021"/>
        </w:tabs>
        <w:ind w:left="567"/>
        <w:rPr>
          <w:rFonts w:ascii="仿宋_GB2312" w:eastAsia="仿宋_GB2312"/>
        </w:rPr>
      </w:pPr>
      <w:r>
        <w:rPr>
          <w:rFonts w:ascii="仿宋_GB2312" w:eastAsia="仿宋_GB2312" w:hint="eastAsia"/>
        </w:rPr>
        <w:t>附件1——投标书（格式）</w:t>
      </w:r>
    </w:p>
    <w:p w:rsidR="006D15D0" w:rsidRDefault="005470D1">
      <w:pPr>
        <w:tabs>
          <w:tab w:val="left" w:pos="1021"/>
        </w:tabs>
        <w:ind w:left="567"/>
        <w:rPr>
          <w:rFonts w:ascii="仿宋_GB2312" w:eastAsia="仿宋_GB2312"/>
        </w:rPr>
      </w:pPr>
      <w:r>
        <w:rPr>
          <w:rFonts w:ascii="仿宋_GB2312" w:eastAsia="仿宋_GB2312" w:hint="eastAsia"/>
        </w:rPr>
        <w:t>附件2——投标一览表（格式）</w:t>
      </w:r>
    </w:p>
    <w:p w:rsidR="006D15D0" w:rsidRDefault="005470D1">
      <w:pPr>
        <w:tabs>
          <w:tab w:val="left" w:pos="1021"/>
        </w:tabs>
        <w:ind w:left="567"/>
        <w:rPr>
          <w:rFonts w:ascii="仿宋_GB2312" w:eastAsia="仿宋_GB2312"/>
        </w:rPr>
      </w:pPr>
      <w:r>
        <w:rPr>
          <w:rFonts w:ascii="仿宋_GB2312" w:eastAsia="仿宋_GB2312" w:hint="eastAsia"/>
        </w:rPr>
        <w:t>附件3——投标分项报价表（格式）</w:t>
      </w:r>
    </w:p>
    <w:p w:rsidR="006D15D0" w:rsidRDefault="005470D1">
      <w:pPr>
        <w:tabs>
          <w:tab w:val="left" w:pos="1021"/>
        </w:tabs>
        <w:ind w:left="567"/>
        <w:rPr>
          <w:rFonts w:ascii="仿宋_GB2312" w:eastAsia="仿宋_GB2312"/>
        </w:rPr>
      </w:pPr>
      <w:r>
        <w:rPr>
          <w:rFonts w:ascii="仿宋_GB2312" w:eastAsia="仿宋_GB2312" w:hint="eastAsia"/>
        </w:rPr>
        <w:t>附件4——货物说明一览表（格式）</w:t>
      </w:r>
    </w:p>
    <w:p w:rsidR="006D15D0" w:rsidRDefault="005470D1">
      <w:pPr>
        <w:tabs>
          <w:tab w:val="left" w:pos="1021"/>
        </w:tabs>
        <w:ind w:left="567"/>
        <w:rPr>
          <w:rFonts w:ascii="仿宋_GB2312" w:eastAsia="仿宋_GB2312"/>
        </w:rPr>
      </w:pPr>
      <w:r>
        <w:rPr>
          <w:rFonts w:ascii="仿宋_GB2312" w:eastAsia="仿宋_GB2312" w:hint="eastAsia"/>
        </w:rPr>
        <w:t>附件5——技术规格偏离表（格式）</w:t>
      </w:r>
    </w:p>
    <w:p w:rsidR="006D15D0" w:rsidRDefault="005470D1">
      <w:pPr>
        <w:tabs>
          <w:tab w:val="left" w:pos="1021"/>
        </w:tabs>
        <w:ind w:left="567"/>
        <w:rPr>
          <w:rFonts w:ascii="仿宋_GB2312" w:eastAsia="仿宋_GB2312"/>
        </w:rPr>
      </w:pPr>
      <w:r>
        <w:rPr>
          <w:rFonts w:ascii="仿宋_GB2312" w:eastAsia="仿宋_GB2312" w:hint="eastAsia"/>
        </w:rPr>
        <w:t>附件6——商务条款偏离表（格式）</w:t>
      </w:r>
    </w:p>
    <w:p w:rsidR="006D15D0" w:rsidRDefault="005470D1">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rsidR="006D15D0" w:rsidRDefault="005470D1">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4017"/>
      <w:bookmarkStart w:id="32" w:name="_Hlt520273982"/>
    </w:p>
    <w:p w:rsidR="006D15D0" w:rsidRDefault="005470D1">
      <w:pPr>
        <w:tabs>
          <w:tab w:val="left" w:pos="1021"/>
        </w:tabs>
        <w:ind w:left="567"/>
        <w:rPr>
          <w:rFonts w:ascii="仿宋_GB2312" w:eastAsia="仿宋_GB2312"/>
        </w:rPr>
      </w:pPr>
      <w:r>
        <w:rPr>
          <w:rFonts w:ascii="仿宋_GB2312" w:eastAsia="仿宋_GB2312" w:hint="eastAsia"/>
        </w:rPr>
        <w:t>7-2纳税证明</w:t>
      </w:r>
      <w:bookmarkEnd w:id="31"/>
      <w:bookmarkEnd w:id="32"/>
    </w:p>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6D15D0" w:rsidRDefault="005470D1">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6D15D0" w:rsidRDefault="005470D1">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6D15D0" w:rsidRDefault="005470D1">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6D15D0" w:rsidRDefault="005470D1">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6D15D0" w:rsidRDefault="005470D1">
      <w:pPr>
        <w:tabs>
          <w:tab w:val="left" w:pos="1021"/>
        </w:tabs>
        <w:ind w:left="567"/>
        <w:rPr>
          <w:rFonts w:ascii="仿宋_GB2312" w:eastAsia="仿宋_GB2312"/>
        </w:rPr>
      </w:pPr>
      <w:r>
        <w:rPr>
          <w:rFonts w:ascii="仿宋_GB2312" w:eastAsia="仿宋_GB2312" w:hint="eastAsia"/>
        </w:rPr>
        <w:t>附件10——业绩证明文件</w:t>
      </w:r>
    </w:p>
    <w:p w:rsidR="006D15D0" w:rsidRDefault="005470D1">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rsidR="006D15D0" w:rsidRDefault="005470D1">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rsidR="006D15D0" w:rsidRDefault="005470D1">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6D15D0" w:rsidRDefault="005470D1">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6D15D0" w:rsidRDefault="005470D1">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6D15D0" w:rsidRDefault="005470D1">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6D15D0" w:rsidRDefault="005470D1">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rsidR="006D15D0" w:rsidRDefault="005470D1">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D15D0" w:rsidRDefault="005470D1">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6D15D0" w:rsidRDefault="005470D1">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6D15D0" w:rsidRDefault="005470D1">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rsidR="006D15D0" w:rsidRDefault="005470D1">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rsidR="006D15D0" w:rsidRDefault="005470D1">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D15D0" w:rsidRDefault="005470D1">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rsidR="006D15D0" w:rsidRDefault="005470D1">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6D15D0" w:rsidRDefault="005470D1">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D15D0" w:rsidRDefault="005470D1">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rsidR="006D15D0" w:rsidRDefault="005470D1">
      <w:pPr>
        <w:pStyle w:val="3"/>
        <w:rPr>
          <w:rFonts w:ascii="仿宋_GB2312" w:eastAsia="仿宋_GB2312"/>
          <w:sz w:val="24"/>
          <w:szCs w:val="24"/>
        </w:rPr>
      </w:pPr>
      <w:bookmarkStart w:id="38" w:name="_Toc73427794"/>
      <w:r>
        <w:rPr>
          <w:rFonts w:ascii="仿宋_GB2312" w:eastAsia="仿宋_GB2312" w:hint="eastAsia"/>
          <w:sz w:val="24"/>
          <w:szCs w:val="24"/>
        </w:rPr>
        <w:lastRenderedPageBreak/>
        <w:t>13．投标保证金</w:t>
      </w:r>
      <w:bookmarkEnd w:id="38"/>
    </w:p>
    <w:p w:rsidR="006D15D0" w:rsidRDefault="005470D1">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6D15D0" w:rsidRDefault="005470D1">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6D15D0" w:rsidRDefault="005470D1">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6D15D0" w:rsidRDefault="005470D1">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D15D0" w:rsidRDefault="005470D1">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rsidR="006D15D0" w:rsidRDefault="005470D1">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电子版投标文件应为投标文件正本的彩色扫描件（PDF格式），</w:t>
      </w:r>
      <w:r>
        <w:rPr>
          <w:rFonts w:ascii="仿宋_GB2312" w:eastAsia="仿宋_GB2312" w:hint="eastAsia"/>
        </w:rPr>
        <w:t>以光盘或U盘的形式提交。</w:t>
      </w:r>
      <w:r>
        <w:rPr>
          <w:rFonts w:ascii="仿宋_GB2312" w:eastAsia="仿宋_GB2312" w:hAnsi="宋体" w:hint="eastAsia"/>
        </w:rPr>
        <w:t>电子版投标文件与纸质投标文件内容不符的，以纸质投标文件为准。</w:t>
      </w:r>
    </w:p>
    <w:p w:rsidR="006D15D0" w:rsidRDefault="005470D1">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D15D0" w:rsidRDefault="005470D1">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6D15D0" w:rsidRDefault="005470D1">
      <w:pPr>
        <w:ind w:leftChars="270" w:left="1248" w:hangingChars="250" w:hanging="600"/>
        <w:rPr>
          <w:rFonts w:ascii="仿宋_GB2312" w:eastAsia="仿宋_GB2312"/>
        </w:rPr>
      </w:pPr>
      <w:r>
        <w:rPr>
          <w:rFonts w:ascii="仿宋_GB2312" w:eastAsia="仿宋_GB2312" w:hint="eastAsia"/>
        </w:rPr>
        <w:t>旁边签字才有效。</w:t>
      </w:r>
    </w:p>
    <w:p w:rsidR="006D15D0" w:rsidRDefault="005470D1">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rsidR="006D15D0" w:rsidRDefault="005470D1">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6D15D0" w:rsidRDefault="005470D1">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rsidR="006D15D0" w:rsidRDefault="005470D1">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D15D0" w:rsidRDefault="005470D1">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6D15D0" w:rsidRDefault="005470D1">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D15D0" w:rsidRDefault="005470D1">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6D15D0" w:rsidRDefault="005470D1">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6D15D0" w:rsidRDefault="005470D1">
      <w:pPr>
        <w:numPr>
          <w:ilvl w:val="0"/>
          <w:numId w:val="3"/>
        </w:numPr>
        <w:rPr>
          <w:rFonts w:ascii="仿宋_GB2312" w:eastAsia="仿宋_GB2312"/>
        </w:rPr>
      </w:pPr>
      <w:r>
        <w:rPr>
          <w:rFonts w:ascii="仿宋_GB2312" w:eastAsia="仿宋_GB2312" w:hint="eastAsia"/>
        </w:rPr>
        <w:t>清楚标明递交至“投标资料表”中指明的地址。</w:t>
      </w:r>
    </w:p>
    <w:p w:rsidR="006D15D0" w:rsidRDefault="005470D1">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Pr>
          <w:rFonts w:ascii="仿宋_GB2312" w:eastAsia="仿宋_GB2312"/>
          <w:b/>
          <w:color w:val="000000" w:themeColor="text1"/>
          <w:u w:val="single"/>
        </w:rPr>
        <w:t>11</w:t>
      </w:r>
      <w:r>
        <w:rPr>
          <w:rFonts w:ascii="仿宋_GB2312" w:eastAsia="仿宋_GB2312" w:hint="eastAsia"/>
          <w:b/>
          <w:color w:val="000000" w:themeColor="text1"/>
          <w:u w:val="single"/>
        </w:rPr>
        <w:t>月</w:t>
      </w:r>
      <w:r>
        <w:rPr>
          <w:rFonts w:ascii="仿宋_GB2312" w:eastAsia="仿宋_GB2312"/>
          <w:b/>
          <w:color w:val="000000" w:themeColor="text1"/>
          <w:u w:val="single"/>
        </w:rPr>
        <w:t>8</w:t>
      </w:r>
      <w:r>
        <w:rPr>
          <w:rFonts w:ascii="仿宋_GB2312" w:eastAsia="仿宋_GB2312" w:hint="eastAsia"/>
          <w:b/>
          <w:color w:val="000000" w:themeColor="text1"/>
          <w:u w:val="single"/>
        </w:rPr>
        <w:t xml:space="preserve">日 </w:t>
      </w:r>
      <w:r>
        <w:rPr>
          <w:rFonts w:ascii="仿宋_GB2312" w:eastAsia="仿宋_GB2312"/>
          <w:b/>
          <w:color w:val="000000" w:themeColor="text1"/>
          <w:u w:val="single"/>
        </w:rPr>
        <w:t>9</w:t>
      </w:r>
      <w:r>
        <w:rPr>
          <w:rFonts w:ascii="仿宋_GB2312" w:eastAsia="仿宋_GB2312" w:hint="eastAsia"/>
          <w:b/>
          <w:color w:val="000000" w:themeColor="text1"/>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6D15D0" w:rsidRDefault="005470D1">
      <w:pPr>
        <w:numPr>
          <w:ilvl w:val="0"/>
          <w:numId w:val="3"/>
        </w:numPr>
        <w:rPr>
          <w:rFonts w:ascii="仿宋_GB2312" w:eastAsia="仿宋_GB2312"/>
        </w:rPr>
      </w:pPr>
      <w:r>
        <w:rPr>
          <w:rFonts w:ascii="仿宋_GB2312" w:eastAsia="仿宋_GB2312" w:hAnsi="宋体" w:hint="eastAsia"/>
        </w:rPr>
        <w:t>在信封的封装处加盖投标人公章。</w:t>
      </w:r>
    </w:p>
    <w:p w:rsidR="006D15D0" w:rsidRDefault="005470D1">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6D15D0" w:rsidRDefault="005470D1">
      <w:pPr>
        <w:ind w:leftChars="270" w:left="1368" w:hangingChars="300" w:hanging="720"/>
        <w:rPr>
          <w:rFonts w:ascii="仿宋_GB2312" w:eastAsia="仿宋_GB2312"/>
        </w:rPr>
      </w:pPr>
      <w:r>
        <w:rPr>
          <w:rFonts w:ascii="仿宋_GB2312" w:eastAsia="仿宋_GB2312" w:hint="eastAsia"/>
        </w:rPr>
        <w:t>投标时，能原封退回。</w:t>
      </w:r>
    </w:p>
    <w:p w:rsidR="006D15D0" w:rsidRDefault="005470D1">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6D15D0" w:rsidRDefault="005470D1">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6D15D0" w:rsidRDefault="005470D1">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D15D0" w:rsidRDefault="005470D1">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D15D0" w:rsidRDefault="005470D1">
      <w:pPr>
        <w:pStyle w:val="3"/>
        <w:rPr>
          <w:rFonts w:ascii="仿宋_GB2312" w:eastAsia="仿宋_GB2312"/>
          <w:sz w:val="24"/>
          <w:szCs w:val="24"/>
        </w:rPr>
      </w:pPr>
      <w:bookmarkStart w:id="44" w:name="_Toc73427801"/>
      <w:r>
        <w:rPr>
          <w:rFonts w:ascii="仿宋_GB2312" w:eastAsia="仿宋_GB2312" w:hint="eastAsia"/>
          <w:sz w:val="24"/>
          <w:szCs w:val="24"/>
        </w:rPr>
        <w:lastRenderedPageBreak/>
        <w:t>18．投标文件的修改、补充与撤回</w:t>
      </w:r>
      <w:bookmarkEnd w:id="44"/>
    </w:p>
    <w:p w:rsidR="006D15D0" w:rsidRDefault="005470D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6D15D0" w:rsidRDefault="005470D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6D15D0" w:rsidRDefault="005470D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6D15D0" w:rsidRDefault="005470D1">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6D15D0" w:rsidRDefault="005470D1">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6D15D0" w:rsidRDefault="005470D1">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D15D0" w:rsidRDefault="005470D1">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6D15D0" w:rsidRDefault="005470D1">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6D15D0" w:rsidRDefault="005470D1">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6D15D0" w:rsidRDefault="005470D1">
      <w:pPr>
        <w:ind w:leftChars="270" w:left="648"/>
        <w:rPr>
          <w:rFonts w:ascii="仿宋_GB2312" w:eastAsia="仿宋_GB2312"/>
        </w:rPr>
      </w:pPr>
      <w:r>
        <w:rPr>
          <w:rFonts w:ascii="仿宋_GB2312" w:eastAsia="仿宋_GB2312" w:hAnsi="宋体" w:hint="eastAsia"/>
        </w:rPr>
        <w:t>投标人不足3家的，不得开标。</w:t>
      </w:r>
    </w:p>
    <w:p w:rsidR="006D15D0" w:rsidRDefault="005470D1">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6D15D0" w:rsidRDefault="005470D1">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6D15D0" w:rsidRDefault="005470D1">
      <w:pPr>
        <w:ind w:left="567"/>
        <w:rPr>
          <w:rFonts w:ascii="仿宋_GB2312" w:eastAsia="仿宋_GB2312" w:hAnsi="宋体"/>
        </w:rPr>
      </w:pPr>
      <w:r>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6D15D0" w:rsidRDefault="005470D1">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6D15D0" w:rsidRDefault="005470D1">
      <w:pPr>
        <w:pStyle w:val="3"/>
        <w:rPr>
          <w:rFonts w:ascii="仿宋_GB2312" w:eastAsia="仿宋_GB2312"/>
          <w:sz w:val="24"/>
          <w:szCs w:val="24"/>
        </w:rPr>
      </w:pPr>
      <w:bookmarkStart w:id="47" w:name="_Toc73427804"/>
      <w:r>
        <w:rPr>
          <w:rFonts w:ascii="仿宋_GB2312" w:eastAsia="仿宋_GB2312" w:hint="eastAsia"/>
          <w:sz w:val="24"/>
          <w:szCs w:val="24"/>
        </w:rPr>
        <w:t>20．评标委员会</w:t>
      </w:r>
      <w:bookmarkEnd w:id="47"/>
    </w:p>
    <w:p w:rsidR="006D15D0" w:rsidRDefault="005470D1">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rsidR="006D15D0" w:rsidRDefault="005470D1">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6D15D0" w:rsidRDefault="005470D1">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6D15D0" w:rsidRDefault="005470D1">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6D15D0" w:rsidRDefault="005470D1">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rsidR="006D15D0" w:rsidRDefault="005470D1">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rsidR="006D15D0" w:rsidRDefault="005470D1">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6D15D0" w:rsidRDefault="005470D1">
      <w:pPr>
        <w:ind w:leftChars="305" w:left="732" w:firstLine="480"/>
        <w:rPr>
          <w:rFonts w:ascii="仿宋_GB2312" w:eastAsia="仿宋_GB2312"/>
        </w:rPr>
      </w:pPr>
      <w:r>
        <w:rPr>
          <w:rFonts w:ascii="仿宋_GB2312" w:eastAsia="仿宋_GB2312" w:hint="eastAsia"/>
        </w:rPr>
        <w:t>评标委员会成员名单在评标结果公告前应当保密。</w:t>
      </w:r>
    </w:p>
    <w:p w:rsidR="006D15D0" w:rsidRDefault="005470D1">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6D15D0" w:rsidRDefault="005470D1">
      <w:pPr>
        <w:pStyle w:val="a3"/>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6D15D0" w:rsidRDefault="005470D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6D15D0" w:rsidRDefault="005470D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6D15D0" w:rsidRDefault="005470D1">
      <w:pPr>
        <w:pStyle w:val="a3"/>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6D15D0" w:rsidRDefault="005470D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6D15D0" w:rsidRDefault="005470D1">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6D15D0" w:rsidRDefault="005470D1">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6D15D0" w:rsidRDefault="005470D1">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rsidR="006D15D0" w:rsidRDefault="005470D1">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6D15D0" w:rsidRDefault="005470D1">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6D15D0" w:rsidRDefault="005470D1">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6D15D0" w:rsidRDefault="005470D1">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6D15D0" w:rsidRDefault="005470D1">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6D15D0" w:rsidRDefault="005470D1">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6D15D0" w:rsidRDefault="005470D1">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6D15D0" w:rsidRDefault="005470D1">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6D15D0" w:rsidRDefault="005470D1">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rsidR="006D15D0" w:rsidRDefault="005470D1">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3" w:history="1">
        <w:r>
          <w:rPr>
            <w:rFonts w:ascii="仿宋_GB2312" w:eastAsia="仿宋_GB2312" w:hAnsi="宋体" w:hint="eastAsia"/>
          </w:rPr>
          <w:t>www.creditc</w:t>
        </w:r>
      </w:hyperlink>
      <w:r>
        <w:rPr>
          <w:rFonts w:ascii="仿宋_GB2312" w:eastAsia="仿宋_GB2312" w:hAnsi="宋体" w:hint="eastAsia"/>
        </w:rPr>
        <w:t>hina.gov.cn）和中国政府采购网（www.ccgp.gov.cn）进行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6D15D0" w:rsidRDefault="005470D1">
      <w:pPr>
        <w:numPr>
          <w:ilvl w:val="0"/>
          <w:numId w:val="4"/>
        </w:numPr>
        <w:rPr>
          <w:rFonts w:ascii="仿宋_GB2312" w:eastAsia="仿宋_GB2312" w:hAnsi="宋体"/>
        </w:rPr>
      </w:pPr>
      <w:r>
        <w:rPr>
          <w:rFonts w:ascii="仿宋_GB2312" w:eastAsia="仿宋_GB2312" w:hAnsi="宋体" w:hint="eastAsia"/>
        </w:rPr>
        <w:t xml:space="preserve">未按照要求提供资格证明文件的； </w:t>
      </w:r>
    </w:p>
    <w:p w:rsidR="006D15D0" w:rsidRDefault="005470D1">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6D15D0" w:rsidRDefault="005470D1">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6D15D0" w:rsidRDefault="005470D1">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6D15D0" w:rsidRDefault="005470D1">
      <w:pPr>
        <w:numPr>
          <w:ilvl w:val="0"/>
          <w:numId w:val="4"/>
        </w:numPr>
        <w:rPr>
          <w:rFonts w:ascii="仿宋_GB2312" w:eastAsia="仿宋_GB2312" w:hAnsi="宋体"/>
        </w:rPr>
      </w:pPr>
      <w:r>
        <w:rPr>
          <w:rFonts w:ascii="仿宋_GB2312" w:eastAsia="仿宋_GB2312" w:hAnsi="宋体" w:hint="eastAsia"/>
        </w:rPr>
        <w:t>投标人串通投标的；</w:t>
      </w:r>
    </w:p>
    <w:p w:rsidR="006D15D0" w:rsidRDefault="005470D1">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6D15D0" w:rsidRDefault="005470D1">
      <w:pPr>
        <w:pStyle w:val="ac"/>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6D15D0" w:rsidRDefault="005470D1">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6D15D0" w:rsidRDefault="005470D1">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6D15D0" w:rsidRDefault="005470D1">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6D15D0" w:rsidRDefault="005470D1">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6D15D0" w:rsidRDefault="005470D1">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6D15D0" w:rsidRDefault="005470D1">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D15D0" w:rsidRDefault="005470D1">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6D15D0" w:rsidRDefault="005470D1">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Pr>
          <w:rFonts w:ascii="仿宋_GB2312" w:eastAsia="仿宋_GB2312" w:hAnsi="Times New Roman" w:hint="eastAsia"/>
          <w:sz w:val="24"/>
          <w:szCs w:val="24"/>
        </w:rPr>
        <w:t>确定中标</w:t>
      </w:r>
    </w:p>
    <w:p w:rsidR="006D15D0" w:rsidRDefault="005470D1">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6D15D0" w:rsidRDefault="005470D1">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6D15D0" w:rsidRDefault="005470D1">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6D15D0" w:rsidRDefault="005470D1">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6D15D0" w:rsidRDefault="005470D1">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6D15D0" w:rsidRDefault="005470D1">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6D15D0" w:rsidRDefault="005470D1">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6D15D0" w:rsidRDefault="005470D1">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6D15D0" w:rsidRDefault="005470D1">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6D15D0" w:rsidRDefault="005470D1">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6D15D0" w:rsidRDefault="005470D1">
      <w:pPr>
        <w:pStyle w:val="3"/>
        <w:rPr>
          <w:rFonts w:ascii="仿宋_GB2312" w:eastAsia="仿宋_GB2312"/>
          <w:sz w:val="24"/>
          <w:szCs w:val="24"/>
        </w:rPr>
      </w:pPr>
      <w:bookmarkStart w:id="58" w:name="_Toc73427814"/>
      <w:r>
        <w:rPr>
          <w:rFonts w:ascii="仿宋_GB2312" w:eastAsia="仿宋_GB2312" w:hint="eastAsia"/>
          <w:sz w:val="24"/>
          <w:szCs w:val="24"/>
        </w:rPr>
        <w:lastRenderedPageBreak/>
        <w:t>28．签订合同</w:t>
      </w:r>
      <w:bookmarkEnd w:id="58"/>
    </w:p>
    <w:p w:rsidR="006D15D0" w:rsidRDefault="005470D1">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6D15D0" w:rsidRDefault="005470D1">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6D15D0" w:rsidRDefault="005470D1">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6D15D0" w:rsidRDefault="005470D1">
      <w:pPr>
        <w:pStyle w:val="2"/>
        <w:spacing w:line="360" w:lineRule="auto"/>
        <w:rPr>
          <w:rFonts w:ascii="仿宋_GB2312" w:eastAsia="仿宋_GB2312"/>
          <w:sz w:val="24"/>
          <w:szCs w:val="24"/>
        </w:rPr>
      </w:pPr>
      <w:bookmarkStart w:id="59" w:name="_Toc73427816"/>
      <w:bookmarkStart w:id="60" w:name="_Toc87063336"/>
      <w:r>
        <w:rPr>
          <w:rFonts w:ascii="仿宋_GB2312" w:eastAsia="仿宋_GB2312" w:hint="eastAsia"/>
          <w:sz w:val="24"/>
          <w:szCs w:val="24"/>
        </w:rPr>
        <w:t>七 其它</w:t>
      </w:r>
    </w:p>
    <w:p w:rsidR="006D15D0" w:rsidRDefault="005470D1">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6D15D0" w:rsidRDefault="005470D1">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rsidR="006D15D0" w:rsidRDefault="005470D1">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rsidR="006D15D0" w:rsidRDefault="005470D1">
      <w:pPr>
        <w:ind w:leftChars="270" w:left="648"/>
        <w:rPr>
          <w:rFonts w:ascii="仿宋_GB2312" w:eastAsia="仿宋_GB2312"/>
        </w:rPr>
      </w:pPr>
      <w:r>
        <w:rPr>
          <w:rFonts w:ascii="仿宋_GB2312" w:eastAsia="仿宋_GB2312" w:hint="eastAsia"/>
        </w:rPr>
        <w:t>29.1.2 出现影响采购公正的违法、违规行为的；</w:t>
      </w:r>
    </w:p>
    <w:p w:rsidR="006D15D0" w:rsidRDefault="005470D1">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rsidR="006D15D0" w:rsidRDefault="005470D1">
      <w:pPr>
        <w:ind w:leftChars="270" w:left="648"/>
        <w:rPr>
          <w:rFonts w:ascii="仿宋_GB2312" w:eastAsia="仿宋_GB2312"/>
        </w:rPr>
      </w:pPr>
      <w:r>
        <w:rPr>
          <w:rFonts w:ascii="仿宋_GB2312" w:eastAsia="仿宋_GB2312" w:hint="eastAsia"/>
        </w:rPr>
        <w:t>29.1.4 因重大变故，采购任务取消的。</w:t>
      </w:r>
    </w:p>
    <w:p w:rsidR="006D15D0" w:rsidRDefault="006D15D0">
      <w:pPr>
        <w:ind w:leftChars="270" w:left="648"/>
        <w:rPr>
          <w:rFonts w:ascii="仿宋_GB2312" w:eastAsia="仿宋_GB2312"/>
        </w:rPr>
      </w:pPr>
    </w:p>
    <w:p w:rsidR="006D15D0" w:rsidRDefault="005470D1">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6D15D0" w:rsidRDefault="005470D1">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6D15D0" w:rsidRDefault="005470D1">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6D15D0" w:rsidRDefault="005470D1">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6D15D0" w:rsidRDefault="006D15D0">
      <w:pPr>
        <w:rPr>
          <w:rFonts w:ascii="仿宋_GB2312" w:eastAsia="仿宋_GB2312"/>
        </w:rPr>
      </w:pPr>
    </w:p>
    <w:p w:rsidR="006D15D0" w:rsidRDefault="006D15D0">
      <w:pPr>
        <w:ind w:leftChars="270" w:left="648"/>
        <w:rPr>
          <w:rFonts w:ascii="仿宋_GB2312" w:eastAsia="仿宋_GB2312"/>
        </w:rPr>
      </w:pPr>
    </w:p>
    <w:p w:rsidR="006D15D0" w:rsidRDefault="005470D1">
      <w:pPr>
        <w:widowControl/>
        <w:spacing w:line="240" w:lineRule="auto"/>
        <w:jc w:val="left"/>
        <w:rPr>
          <w:rFonts w:ascii="仿宋_GB2312" w:eastAsia="仿宋_GB2312"/>
        </w:rPr>
      </w:pPr>
      <w:r>
        <w:rPr>
          <w:rFonts w:ascii="仿宋_GB2312" w:eastAsia="仿宋_GB2312"/>
        </w:rPr>
        <w:br w:type="page"/>
      </w:r>
    </w:p>
    <w:p w:rsidR="006D15D0" w:rsidRDefault="005470D1">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6D15D0" w:rsidRDefault="005470D1">
      <w:pPr>
        <w:pStyle w:val="3"/>
        <w:rPr>
          <w:rFonts w:ascii="仿宋" w:eastAsia="仿宋" w:hAnsi="仿宋"/>
          <w:color w:val="000000"/>
          <w:sz w:val="24"/>
          <w:szCs w:val="24"/>
        </w:rPr>
      </w:pPr>
      <w:bookmarkStart w:id="64" w:name="_Toc202349015"/>
      <w:bookmarkStart w:id="65" w:name="_Toc73427818"/>
      <w:r>
        <w:rPr>
          <w:rFonts w:ascii="仿宋" w:eastAsia="仿宋" w:hAnsi="仿宋" w:hint="eastAsia"/>
          <w:color w:val="000000"/>
          <w:sz w:val="24"/>
          <w:szCs w:val="24"/>
        </w:rPr>
        <w:t>1定义</w:t>
      </w:r>
      <w:bookmarkEnd w:id="64"/>
      <w:bookmarkEnd w:id="65"/>
    </w:p>
    <w:p w:rsidR="006D15D0" w:rsidRDefault="005470D1">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6D15D0" w:rsidRDefault="005470D1">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rsidR="006D15D0" w:rsidRDefault="005470D1">
      <w:pPr>
        <w:pStyle w:val="3"/>
        <w:rPr>
          <w:rFonts w:ascii="仿宋" w:eastAsia="仿宋" w:hAnsi="仿宋"/>
          <w:color w:val="000000"/>
          <w:sz w:val="24"/>
          <w:szCs w:val="24"/>
        </w:rPr>
      </w:pPr>
      <w:bookmarkStart w:id="66" w:name="_Toc73427819"/>
      <w:bookmarkStart w:id="67" w:name="_Toc202349016"/>
      <w:r>
        <w:rPr>
          <w:rFonts w:ascii="仿宋" w:eastAsia="仿宋" w:hAnsi="仿宋" w:hint="eastAsia"/>
          <w:color w:val="000000"/>
          <w:sz w:val="24"/>
          <w:szCs w:val="24"/>
        </w:rPr>
        <w:t>2适用性</w:t>
      </w:r>
      <w:bookmarkEnd w:id="66"/>
      <w:bookmarkEnd w:id="67"/>
    </w:p>
    <w:p w:rsidR="006D15D0" w:rsidRDefault="005470D1">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6D15D0" w:rsidRDefault="005470D1">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3原产地</w:t>
      </w:r>
      <w:bookmarkEnd w:id="68"/>
      <w:bookmarkEnd w:id="69"/>
    </w:p>
    <w:p w:rsidR="006D15D0" w:rsidRDefault="005470D1">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6D15D0" w:rsidRDefault="005470D1">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6D15D0" w:rsidRDefault="005470D1">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6D15D0" w:rsidRDefault="005470D1">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6D15D0" w:rsidRDefault="005470D1">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rsidR="006D15D0" w:rsidRDefault="005470D1">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5专利权</w:t>
      </w:r>
      <w:bookmarkEnd w:id="72"/>
      <w:bookmarkEnd w:id="73"/>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6D15D0" w:rsidRDefault="005470D1">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6履约保证金</w:t>
      </w:r>
      <w:bookmarkEnd w:id="74"/>
      <w:bookmarkEnd w:id="75"/>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rsidR="006D15D0" w:rsidRDefault="005470D1">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6D15D0" w:rsidRDefault="005470D1">
      <w:pPr>
        <w:pStyle w:val="3"/>
        <w:rPr>
          <w:rFonts w:ascii="仿宋" w:eastAsia="仿宋" w:hAnsi="仿宋"/>
          <w:color w:val="000000"/>
          <w:sz w:val="24"/>
          <w:szCs w:val="24"/>
        </w:rPr>
      </w:pPr>
      <w:bookmarkStart w:id="76" w:name="_Toc73427824"/>
      <w:bookmarkStart w:id="77" w:name="_Toc202349021"/>
      <w:r>
        <w:rPr>
          <w:rFonts w:ascii="仿宋" w:eastAsia="仿宋" w:hAnsi="仿宋" w:hint="eastAsia"/>
          <w:color w:val="000000"/>
          <w:sz w:val="24"/>
          <w:szCs w:val="24"/>
        </w:rPr>
        <w:t>7验收和安装测试</w:t>
      </w:r>
      <w:bookmarkEnd w:id="76"/>
      <w:bookmarkEnd w:id="77"/>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15D0" w:rsidRDefault="005470D1">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15D0" w:rsidRDefault="005470D1">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rsidR="006D15D0" w:rsidRDefault="005470D1">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6D15D0" w:rsidRDefault="005470D1">
      <w:pPr>
        <w:pStyle w:val="3"/>
        <w:rPr>
          <w:rFonts w:ascii="仿宋" w:eastAsia="仿宋" w:hAnsi="仿宋"/>
          <w:color w:val="000000"/>
          <w:sz w:val="24"/>
          <w:szCs w:val="24"/>
        </w:rPr>
      </w:pPr>
      <w:bookmarkStart w:id="78" w:name="_Toc202349022"/>
      <w:bookmarkStart w:id="79" w:name="_Toc73427825"/>
      <w:r>
        <w:rPr>
          <w:rFonts w:ascii="仿宋" w:eastAsia="仿宋" w:hAnsi="仿宋" w:hint="eastAsia"/>
          <w:color w:val="000000"/>
          <w:sz w:val="24"/>
          <w:szCs w:val="24"/>
        </w:rPr>
        <w:t>8包装</w:t>
      </w:r>
      <w:bookmarkEnd w:id="78"/>
      <w:bookmarkEnd w:id="79"/>
    </w:p>
    <w:p w:rsidR="006D15D0" w:rsidRDefault="005470D1">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6D15D0" w:rsidRDefault="005470D1">
      <w:pPr>
        <w:numPr>
          <w:ilvl w:val="1"/>
          <w:numId w:val="11"/>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6D15D0" w:rsidRDefault="005470D1">
      <w:pPr>
        <w:numPr>
          <w:ilvl w:val="0"/>
          <w:numId w:val="12"/>
        </w:numPr>
        <w:rPr>
          <w:rFonts w:ascii="仿宋" w:eastAsia="仿宋" w:hAnsi="仿宋"/>
          <w:color w:val="000000"/>
          <w:szCs w:val="24"/>
        </w:rPr>
      </w:pPr>
      <w:r>
        <w:rPr>
          <w:rFonts w:ascii="仿宋" w:eastAsia="仿宋" w:hAnsi="仿宋" w:hint="eastAsia"/>
          <w:color w:val="000000"/>
          <w:szCs w:val="24"/>
        </w:rPr>
        <w:t>收货人</w:t>
      </w:r>
    </w:p>
    <w:p w:rsidR="006D15D0" w:rsidRDefault="005470D1">
      <w:pPr>
        <w:numPr>
          <w:ilvl w:val="0"/>
          <w:numId w:val="12"/>
        </w:numPr>
        <w:rPr>
          <w:rFonts w:ascii="仿宋" w:eastAsia="仿宋" w:hAnsi="仿宋"/>
          <w:color w:val="000000"/>
          <w:szCs w:val="24"/>
        </w:rPr>
      </w:pPr>
      <w:r>
        <w:rPr>
          <w:rFonts w:ascii="仿宋" w:eastAsia="仿宋" w:hAnsi="仿宋" w:hint="eastAsia"/>
          <w:color w:val="000000"/>
          <w:szCs w:val="24"/>
        </w:rPr>
        <w:t>合同号</w:t>
      </w:r>
    </w:p>
    <w:p w:rsidR="006D15D0" w:rsidRDefault="005470D1">
      <w:pPr>
        <w:numPr>
          <w:ilvl w:val="0"/>
          <w:numId w:val="12"/>
        </w:numPr>
        <w:rPr>
          <w:rFonts w:ascii="仿宋" w:eastAsia="仿宋" w:hAnsi="仿宋"/>
          <w:color w:val="000000"/>
          <w:szCs w:val="24"/>
        </w:rPr>
      </w:pPr>
      <w:r>
        <w:rPr>
          <w:rFonts w:ascii="仿宋" w:eastAsia="仿宋" w:hAnsi="仿宋" w:hint="eastAsia"/>
          <w:color w:val="000000"/>
          <w:szCs w:val="24"/>
        </w:rPr>
        <w:t>目的地</w:t>
      </w:r>
    </w:p>
    <w:p w:rsidR="006D15D0" w:rsidRDefault="005470D1">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rsidR="006D15D0" w:rsidRDefault="005470D1">
      <w:pPr>
        <w:numPr>
          <w:ilvl w:val="0"/>
          <w:numId w:val="12"/>
        </w:numPr>
        <w:rPr>
          <w:rFonts w:ascii="仿宋" w:eastAsia="仿宋" w:hAnsi="仿宋"/>
          <w:color w:val="000000"/>
          <w:szCs w:val="24"/>
        </w:rPr>
      </w:pPr>
      <w:r>
        <w:rPr>
          <w:rFonts w:ascii="仿宋" w:eastAsia="仿宋" w:hAnsi="仿宋" w:hint="eastAsia"/>
          <w:color w:val="000000"/>
          <w:szCs w:val="24"/>
        </w:rPr>
        <w:t>毛重/净重（用kg表示）</w:t>
      </w:r>
    </w:p>
    <w:p w:rsidR="006D15D0" w:rsidRDefault="005470D1">
      <w:pPr>
        <w:pStyle w:val="3"/>
        <w:rPr>
          <w:rFonts w:ascii="仿宋" w:eastAsia="仿宋" w:hAnsi="仿宋"/>
          <w:color w:val="000000"/>
          <w:sz w:val="24"/>
          <w:szCs w:val="24"/>
        </w:rPr>
      </w:pPr>
      <w:bookmarkStart w:id="80" w:name="_Toc202349023"/>
      <w:bookmarkStart w:id="81" w:name="_Toc73427826"/>
      <w:r>
        <w:rPr>
          <w:rFonts w:ascii="仿宋" w:eastAsia="仿宋" w:hAnsi="仿宋" w:hint="eastAsia"/>
          <w:color w:val="000000"/>
          <w:sz w:val="24"/>
          <w:szCs w:val="24"/>
        </w:rPr>
        <w:t>9装运通知</w:t>
      </w:r>
      <w:bookmarkEnd w:id="80"/>
      <w:bookmarkEnd w:id="81"/>
    </w:p>
    <w:p w:rsidR="006D15D0" w:rsidRDefault="005470D1">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6D15D0" w:rsidRDefault="005470D1">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rsidR="006D15D0" w:rsidRDefault="005470D1">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6D15D0" w:rsidRDefault="005470D1">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lastRenderedPageBreak/>
        <w:t>11保险</w:t>
      </w:r>
      <w:bookmarkEnd w:id="84"/>
      <w:bookmarkEnd w:id="85"/>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6D15D0" w:rsidRDefault="005470D1">
      <w:pPr>
        <w:pStyle w:val="3"/>
        <w:rPr>
          <w:rFonts w:ascii="仿宋" w:eastAsia="仿宋" w:hAnsi="仿宋"/>
          <w:color w:val="000000"/>
          <w:sz w:val="24"/>
          <w:szCs w:val="24"/>
        </w:rPr>
      </w:pPr>
      <w:bookmarkStart w:id="86" w:name="_Toc202349026"/>
      <w:bookmarkStart w:id="87" w:name="_Toc73427829"/>
      <w:r>
        <w:rPr>
          <w:rFonts w:ascii="仿宋" w:eastAsia="仿宋" w:hAnsi="仿宋" w:hint="eastAsia"/>
          <w:color w:val="000000"/>
          <w:sz w:val="24"/>
          <w:szCs w:val="24"/>
        </w:rPr>
        <w:t>12运输</w:t>
      </w:r>
      <w:bookmarkEnd w:id="86"/>
      <w:bookmarkEnd w:id="87"/>
    </w:p>
    <w:p w:rsidR="006D15D0" w:rsidRDefault="005470D1">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rsidR="006D15D0" w:rsidRDefault="005470D1">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6D15D0" w:rsidRDefault="005470D1">
      <w:pPr>
        <w:pStyle w:val="3"/>
        <w:rPr>
          <w:rFonts w:ascii="仿宋" w:eastAsia="仿宋" w:hAnsi="仿宋"/>
          <w:color w:val="000000"/>
          <w:sz w:val="24"/>
          <w:szCs w:val="24"/>
        </w:rPr>
      </w:pPr>
      <w:bookmarkStart w:id="90" w:name="_Toc202349028"/>
      <w:bookmarkStart w:id="91" w:name="_Toc73427831"/>
      <w:r>
        <w:rPr>
          <w:rFonts w:ascii="仿宋" w:eastAsia="仿宋" w:hAnsi="仿宋" w:hint="eastAsia"/>
          <w:color w:val="000000"/>
          <w:sz w:val="24"/>
          <w:szCs w:val="24"/>
        </w:rPr>
        <w:t>14保证</w:t>
      </w:r>
      <w:bookmarkEnd w:id="90"/>
      <w:bookmarkEnd w:id="91"/>
    </w:p>
    <w:p w:rsidR="006D15D0" w:rsidRDefault="005470D1">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6D15D0" w:rsidRDefault="005470D1">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6D15D0" w:rsidRDefault="005470D1">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6D15D0" w:rsidRDefault="005470D1">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6D15D0" w:rsidRDefault="005470D1">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6D15D0" w:rsidRDefault="005470D1">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16付款</w:t>
      </w:r>
      <w:bookmarkEnd w:id="94"/>
      <w:bookmarkEnd w:id="95"/>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6D15D0" w:rsidRDefault="005470D1">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17价格</w:t>
      </w:r>
      <w:bookmarkEnd w:id="96"/>
      <w:bookmarkEnd w:id="97"/>
    </w:p>
    <w:p w:rsidR="006D15D0" w:rsidRDefault="005470D1">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6D15D0" w:rsidRDefault="005470D1">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18合同修改</w:t>
      </w:r>
      <w:bookmarkEnd w:id="98"/>
      <w:bookmarkEnd w:id="99"/>
    </w:p>
    <w:p w:rsidR="006D15D0" w:rsidRDefault="005470D1">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6D15D0" w:rsidRDefault="005470D1">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t>19转让</w:t>
      </w:r>
      <w:bookmarkEnd w:id="100"/>
      <w:bookmarkEnd w:id="101"/>
    </w:p>
    <w:p w:rsidR="006D15D0" w:rsidRDefault="005470D1">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6D15D0" w:rsidRDefault="005470D1">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rsidR="006D15D0" w:rsidRDefault="005470D1">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6D15D0" w:rsidRDefault="005470D1">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6D15D0" w:rsidRDefault="005470D1">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6D15D0" w:rsidRDefault="005470D1">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6D15D0" w:rsidRDefault="005470D1">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6D15D0" w:rsidRDefault="005470D1">
      <w:pPr>
        <w:pStyle w:val="3"/>
        <w:rPr>
          <w:rFonts w:ascii="仿宋" w:eastAsia="仿宋" w:hAnsi="仿宋"/>
          <w:color w:val="000000"/>
          <w:sz w:val="24"/>
          <w:szCs w:val="24"/>
        </w:rPr>
      </w:pPr>
      <w:bookmarkStart w:id="106" w:name="_Toc73427839"/>
      <w:bookmarkStart w:id="107" w:name="_Toc202349036"/>
      <w:r>
        <w:rPr>
          <w:rFonts w:ascii="仿宋" w:eastAsia="仿宋" w:hAnsi="仿宋" w:hint="eastAsia"/>
          <w:color w:val="000000"/>
          <w:sz w:val="24"/>
          <w:szCs w:val="24"/>
        </w:rPr>
        <w:t>22误期赔偿费</w:t>
      </w:r>
      <w:bookmarkEnd w:id="106"/>
      <w:bookmarkEnd w:id="107"/>
    </w:p>
    <w:p w:rsidR="006D15D0" w:rsidRDefault="005470D1">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rsidR="006D15D0" w:rsidRDefault="005470D1">
      <w:pPr>
        <w:pStyle w:val="3"/>
        <w:rPr>
          <w:rFonts w:ascii="仿宋" w:eastAsia="仿宋" w:hAnsi="仿宋"/>
          <w:color w:val="000000"/>
          <w:sz w:val="24"/>
          <w:szCs w:val="24"/>
        </w:rPr>
      </w:pPr>
      <w:bookmarkStart w:id="108" w:name="_Toc202349037"/>
      <w:bookmarkStart w:id="109" w:name="_Toc73427840"/>
      <w:r>
        <w:rPr>
          <w:rFonts w:ascii="仿宋" w:eastAsia="仿宋" w:hAnsi="仿宋" w:hint="eastAsia"/>
          <w:color w:val="000000"/>
          <w:sz w:val="24"/>
          <w:szCs w:val="24"/>
        </w:rPr>
        <w:t>23  违约终止合同</w:t>
      </w:r>
      <w:bookmarkEnd w:id="108"/>
      <w:bookmarkEnd w:id="109"/>
    </w:p>
    <w:p w:rsidR="006D15D0" w:rsidRDefault="005470D1">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6D15D0" w:rsidRDefault="005470D1">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6D15D0" w:rsidRDefault="005470D1">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6D15D0" w:rsidRDefault="005470D1">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6D15D0" w:rsidRDefault="005470D1">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6D15D0" w:rsidRDefault="005470D1">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rsidR="006D15D0" w:rsidRDefault="005470D1">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6D15D0" w:rsidRDefault="005470D1">
      <w:pPr>
        <w:pStyle w:val="3"/>
        <w:rPr>
          <w:rFonts w:ascii="仿宋" w:eastAsia="仿宋" w:hAnsi="仿宋"/>
          <w:color w:val="000000"/>
          <w:sz w:val="24"/>
          <w:szCs w:val="24"/>
        </w:rPr>
      </w:pPr>
      <w:bookmarkStart w:id="110" w:name="_Toc73427841"/>
      <w:bookmarkStart w:id="111" w:name="_Toc202349038"/>
      <w:r>
        <w:rPr>
          <w:rFonts w:ascii="仿宋" w:eastAsia="仿宋" w:hAnsi="仿宋" w:hint="eastAsia"/>
          <w:color w:val="000000"/>
          <w:sz w:val="24"/>
          <w:szCs w:val="24"/>
        </w:rPr>
        <w:t>24 不可抗力</w:t>
      </w:r>
      <w:bookmarkEnd w:id="110"/>
      <w:bookmarkEnd w:id="111"/>
    </w:p>
    <w:p w:rsidR="006D15D0" w:rsidRDefault="005470D1">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6D15D0" w:rsidRDefault="005470D1">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6D15D0" w:rsidRDefault="005470D1">
      <w:pPr>
        <w:pStyle w:val="3"/>
        <w:rPr>
          <w:rFonts w:ascii="仿宋" w:eastAsia="仿宋" w:hAnsi="仿宋"/>
          <w:color w:val="000000"/>
          <w:sz w:val="24"/>
          <w:szCs w:val="24"/>
        </w:rPr>
      </w:pPr>
      <w:bookmarkStart w:id="112" w:name="_Toc202349039"/>
      <w:bookmarkStart w:id="113" w:name="_Toc73427842"/>
      <w:r>
        <w:rPr>
          <w:rFonts w:ascii="仿宋" w:eastAsia="仿宋" w:hAnsi="仿宋" w:hint="eastAsia"/>
          <w:color w:val="000000"/>
          <w:sz w:val="24"/>
          <w:szCs w:val="24"/>
        </w:rPr>
        <w:lastRenderedPageBreak/>
        <w:t>25  因破产而终止合同</w:t>
      </w:r>
      <w:bookmarkEnd w:id="112"/>
      <w:bookmarkEnd w:id="113"/>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6D15D0" w:rsidRDefault="005470D1">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26争端的解决</w:t>
      </w:r>
      <w:bookmarkEnd w:id="114"/>
      <w:bookmarkEnd w:id="115"/>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6D15D0" w:rsidRDefault="005470D1">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27合同语言</w:t>
      </w:r>
      <w:bookmarkEnd w:id="116"/>
      <w:bookmarkEnd w:id="117"/>
    </w:p>
    <w:p w:rsidR="006D15D0" w:rsidRDefault="005470D1">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6D15D0" w:rsidRDefault="005470D1">
      <w:pPr>
        <w:pStyle w:val="3"/>
        <w:rPr>
          <w:rFonts w:ascii="仿宋" w:eastAsia="仿宋" w:hAnsi="仿宋"/>
          <w:color w:val="000000"/>
          <w:sz w:val="24"/>
          <w:szCs w:val="24"/>
        </w:rPr>
      </w:pPr>
      <w:bookmarkStart w:id="118" w:name="_Toc202349042"/>
      <w:bookmarkStart w:id="119" w:name="_Toc73427845"/>
      <w:r>
        <w:rPr>
          <w:rFonts w:ascii="仿宋" w:eastAsia="仿宋" w:hAnsi="仿宋" w:hint="eastAsia"/>
          <w:color w:val="000000"/>
          <w:sz w:val="24"/>
          <w:szCs w:val="24"/>
        </w:rPr>
        <w:t>28适用法律</w:t>
      </w:r>
      <w:bookmarkEnd w:id="118"/>
      <w:bookmarkEnd w:id="119"/>
    </w:p>
    <w:p w:rsidR="006D15D0" w:rsidRDefault="005470D1">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6D15D0" w:rsidRDefault="005470D1">
      <w:pPr>
        <w:pStyle w:val="3"/>
        <w:rPr>
          <w:rFonts w:ascii="仿宋" w:eastAsia="仿宋" w:hAnsi="仿宋"/>
          <w:color w:val="000000"/>
          <w:sz w:val="24"/>
          <w:szCs w:val="24"/>
        </w:rPr>
      </w:pPr>
      <w:bookmarkStart w:id="120" w:name="_Toc73427846"/>
      <w:bookmarkStart w:id="121" w:name="_Toc202349043"/>
      <w:r>
        <w:rPr>
          <w:rFonts w:ascii="仿宋" w:eastAsia="仿宋" w:hAnsi="仿宋" w:hint="eastAsia"/>
          <w:color w:val="000000"/>
          <w:sz w:val="24"/>
          <w:szCs w:val="24"/>
        </w:rPr>
        <w:t>29税和关税</w:t>
      </w:r>
      <w:bookmarkEnd w:id="120"/>
      <w:bookmarkEnd w:id="121"/>
    </w:p>
    <w:p w:rsidR="006D15D0" w:rsidRDefault="005470D1">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6D15D0" w:rsidRDefault="005470D1">
      <w:pPr>
        <w:pStyle w:val="3"/>
        <w:rPr>
          <w:rFonts w:ascii="仿宋" w:eastAsia="仿宋" w:hAnsi="仿宋"/>
          <w:color w:val="000000"/>
          <w:sz w:val="24"/>
          <w:szCs w:val="24"/>
        </w:rPr>
      </w:pPr>
      <w:bookmarkStart w:id="122" w:name="_Toc73427847"/>
      <w:bookmarkStart w:id="123" w:name="_Toc202349044"/>
      <w:r>
        <w:rPr>
          <w:rFonts w:ascii="仿宋" w:eastAsia="仿宋" w:hAnsi="仿宋" w:hint="eastAsia"/>
          <w:color w:val="000000"/>
          <w:sz w:val="24"/>
          <w:szCs w:val="24"/>
        </w:rPr>
        <w:t>30合同生效及其他</w:t>
      </w:r>
      <w:bookmarkEnd w:id="122"/>
      <w:bookmarkEnd w:id="123"/>
    </w:p>
    <w:p w:rsidR="006D15D0" w:rsidRDefault="005470D1">
      <w:pPr>
        <w:rPr>
          <w:rFonts w:ascii="仿宋" w:eastAsia="仿宋" w:hAnsi="仿宋"/>
          <w:color w:val="000000"/>
          <w:szCs w:val="24"/>
        </w:rPr>
      </w:pPr>
      <w:r>
        <w:rPr>
          <w:rFonts w:ascii="仿宋" w:eastAsia="仿宋" w:hAnsi="仿宋" w:hint="eastAsia"/>
          <w:color w:val="000000"/>
          <w:szCs w:val="24"/>
        </w:rPr>
        <w:t>30.1本合同应在双方签字后生效。</w:t>
      </w:r>
    </w:p>
    <w:p w:rsidR="006D15D0" w:rsidRDefault="005470D1">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6D15D0" w:rsidRDefault="005470D1">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rsidR="006D15D0" w:rsidRDefault="005470D1">
      <w:pPr>
        <w:numPr>
          <w:ilvl w:val="0"/>
          <w:numId w:val="15"/>
        </w:numPr>
        <w:rPr>
          <w:rFonts w:ascii="仿宋" w:eastAsia="仿宋" w:hAnsi="仿宋"/>
          <w:color w:val="000000"/>
          <w:szCs w:val="24"/>
        </w:rPr>
      </w:pPr>
      <w:r>
        <w:rPr>
          <w:rFonts w:ascii="仿宋" w:eastAsia="仿宋" w:hAnsi="仿宋" w:hint="eastAsia"/>
          <w:color w:val="000000"/>
          <w:szCs w:val="24"/>
        </w:rPr>
        <w:t>技术规格</w:t>
      </w:r>
    </w:p>
    <w:p w:rsidR="006D15D0" w:rsidRDefault="005470D1">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rsidR="006D15D0" w:rsidRDefault="005470D1">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rsidR="006D15D0" w:rsidRDefault="006D15D0">
      <w:pPr>
        <w:rPr>
          <w:rFonts w:ascii="仿宋" w:eastAsia="仿宋" w:hAnsi="仿宋"/>
          <w:color w:val="000000"/>
          <w:szCs w:val="24"/>
        </w:rPr>
      </w:pPr>
    </w:p>
    <w:p w:rsidR="006D15D0" w:rsidRDefault="005470D1">
      <w:pPr>
        <w:widowControl/>
        <w:spacing w:line="240" w:lineRule="auto"/>
        <w:jc w:val="left"/>
      </w:pPr>
      <w:r>
        <w:br w:type="page"/>
      </w:r>
    </w:p>
    <w:p w:rsidR="006D15D0" w:rsidRDefault="005470D1">
      <w:pPr>
        <w:pStyle w:val="1"/>
        <w:spacing w:after="240" w:line="480" w:lineRule="auto"/>
        <w:jc w:val="center"/>
        <w:rPr>
          <w:rFonts w:ascii="仿宋_GB2312" w:eastAsia="仿宋_GB2312"/>
          <w:sz w:val="24"/>
          <w:szCs w:val="24"/>
        </w:rPr>
      </w:pPr>
      <w:bookmarkStart w:id="124" w:name="_Toc504400811"/>
      <w:bookmarkStart w:id="125" w:name="_Toc73427848"/>
      <w:bookmarkStart w:id="126" w:name="_Toc8706333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6D15D0" w:rsidRDefault="005470D1">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6D15D0" w:rsidRDefault="005470D1">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rsidR="006D15D0" w:rsidRDefault="006D15D0">
      <w:pPr>
        <w:widowControl/>
        <w:adjustRightInd w:val="0"/>
        <w:snapToGrid w:val="0"/>
        <w:spacing w:line="300" w:lineRule="auto"/>
        <w:jc w:val="center"/>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rsidR="006D15D0" w:rsidRDefault="006D15D0">
      <w:pPr>
        <w:widowControl/>
        <w:adjustRightInd w:val="0"/>
        <w:snapToGrid w:val="0"/>
        <w:spacing w:line="300" w:lineRule="auto"/>
        <w:ind w:firstLine="630"/>
        <w:rPr>
          <w:rFonts w:ascii="仿宋" w:eastAsia="仿宋" w:hAnsi="仿宋" w:cs="Times New Roman"/>
          <w:b/>
          <w:bCs/>
          <w:kern w:val="0"/>
          <w:szCs w:val="24"/>
        </w:rPr>
      </w:pPr>
    </w:p>
    <w:p w:rsidR="006D15D0" w:rsidRDefault="005470D1">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北京大学xxxx</w:t>
      </w:r>
      <w:r>
        <w:rPr>
          <w:rFonts w:ascii="仿宋" w:eastAsia="仿宋" w:hAnsi="仿宋" w:cs="Times New Roman"/>
          <w:kern w:val="0"/>
          <w:szCs w:val="24"/>
        </w:rPr>
        <w:t>项目(招标编号：2018[xxx])签订本合同，以资双方信守执行。</w:t>
      </w:r>
    </w:p>
    <w:p w:rsidR="006D15D0" w:rsidRDefault="005470D1">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rsidR="006D15D0" w:rsidRDefault="005470D1">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rsidR="006D15D0" w:rsidRDefault="005470D1">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 货物的交货地点、期限</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6D15D0" w:rsidRDefault="005470D1">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6D15D0" w:rsidRDefault="005470D1">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rsidR="006D15D0" w:rsidRDefault="006D15D0">
      <w:pPr>
        <w:adjustRightInd w:val="0"/>
        <w:snapToGrid w:val="0"/>
        <w:spacing w:line="300" w:lineRule="auto"/>
        <w:rPr>
          <w:rFonts w:ascii="仿宋" w:eastAsia="仿宋" w:hAnsi="仿宋" w:cs="Times New Roman"/>
          <w:szCs w:val="24"/>
        </w:rPr>
      </w:pPr>
    </w:p>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6D15D0" w:rsidRDefault="006D15D0">
      <w:pPr>
        <w:adjustRightInd w:val="0"/>
        <w:snapToGrid w:val="0"/>
        <w:spacing w:line="300" w:lineRule="auto"/>
        <w:rPr>
          <w:rFonts w:ascii="仿宋" w:eastAsia="仿宋" w:hAnsi="仿宋" w:cs="Times New Roman"/>
          <w:b/>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第七条 货物的运输、保险、包装</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6D15D0" w:rsidRDefault="006D15D0">
      <w:pPr>
        <w:widowControl/>
        <w:adjustRightInd w:val="0"/>
        <w:snapToGrid w:val="0"/>
        <w:spacing w:line="300" w:lineRule="auto"/>
        <w:ind w:firstLine="420"/>
        <w:rPr>
          <w:rFonts w:ascii="仿宋" w:eastAsia="仿宋" w:hAnsi="仿宋" w:cs="Times New Roman"/>
          <w:kern w:val="0"/>
          <w:szCs w:val="24"/>
        </w:rPr>
      </w:pPr>
    </w:p>
    <w:p w:rsidR="006D15D0" w:rsidRDefault="005470D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 付款方式</w:t>
      </w:r>
    </w:p>
    <w:p w:rsidR="006D15D0" w:rsidRDefault="005470D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w:t>
      </w:r>
      <w:r>
        <w:rPr>
          <w:rFonts w:ascii="仿宋" w:eastAsia="仿宋" w:hAnsi="仿宋" w:cs="Times New Roman"/>
          <w:szCs w:val="24"/>
        </w:rPr>
        <w:t>人</w:t>
      </w:r>
      <w:r>
        <w:rPr>
          <w:rFonts w:ascii="仿宋" w:eastAsia="仿宋" w:hAnsi="仿宋" w:cs="Times New Roman" w:hint="eastAsia"/>
          <w:szCs w:val="24"/>
        </w:rPr>
        <w:t>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rsidR="006D15D0" w:rsidRDefault="005470D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lastRenderedPageBreak/>
        <w:t>10.2合同签订后，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rsidR="006D15D0" w:rsidRDefault="006D15D0">
      <w:pPr>
        <w:adjustRightInd w:val="0"/>
        <w:snapToGrid w:val="0"/>
        <w:spacing w:line="300" w:lineRule="auto"/>
        <w:outlineLvl w:val="0"/>
        <w:rPr>
          <w:rFonts w:ascii="仿宋" w:eastAsia="仿宋" w:hAnsi="仿宋" w:cs="Times New Roman"/>
          <w:b/>
          <w:bCs/>
          <w:kern w:val="0"/>
          <w:szCs w:val="24"/>
        </w:rPr>
      </w:pPr>
    </w:p>
    <w:p w:rsidR="006D15D0" w:rsidRDefault="005470D1">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 验收准则和方法</w:t>
      </w:r>
      <w:bookmarkEnd w:id="127"/>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天内进行补交和/或免费更换，并自行承担由此造成的一切支出。因补交、换货等造成的延误按照合同约定处理。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6D15D0" w:rsidRDefault="006D15D0">
      <w:pPr>
        <w:widowControl/>
        <w:adjustRightInd w:val="0"/>
        <w:snapToGrid w:val="0"/>
        <w:spacing w:line="300" w:lineRule="auto"/>
        <w:jc w:val="left"/>
        <w:rPr>
          <w:rFonts w:ascii="仿宋" w:eastAsia="仿宋" w:hAnsi="仿宋" w:cs="Times New Roman"/>
          <w:kern w:val="0"/>
          <w:szCs w:val="24"/>
        </w:rPr>
      </w:pPr>
    </w:p>
    <w:p w:rsidR="006D15D0" w:rsidRDefault="005470D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rsidR="006D15D0" w:rsidRDefault="005470D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6D15D0" w:rsidRDefault="006D15D0">
      <w:pPr>
        <w:adjustRightInd w:val="0"/>
        <w:snapToGrid w:val="0"/>
        <w:spacing w:line="300" w:lineRule="auto"/>
        <w:ind w:left="1196" w:hanging="629"/>
        <w:rPr>
          <w:rFonts w:ascii="仿宋" w:eastAsia="仿宋" w:hAnsi="仿宋" w:cs="Times New Roman"/>
          <w:szCs w:val="24"/>
        </w:rPr>
      </w:pPr>
    </w:p>
    <w:p w:rsidR="006D15D0" w:rsidRDefault="005470D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6D15D0" w:rsidRDefault="005470D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6D15D0" w:rsidRDefault="005470D1">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6D15D0" w:rsidRDefault="006D15D0">
      <w:pPr>
        <w:adjustRightInd w:val="0"/>
        <w:snapToGrid w:val="0"/>
        <w:spacing w:line="300" w:lineRule="auto"/>
        <w:rPr>
          <w:rFonts w:ascii="仿宋" w:eastAsia="仿宋" w:hAnsi="仿宋" w:cs="Times New Roman"/>
          <w:b/>
          <w:szCs w:val="24"/>
        </w:rPr>
      </w:pP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6D15D0" w:rsidRDefault="006D15D0">
      <w:pPr>
        <w:adjustRightInd w:val="0"/>
        <w:snapToGrid w:val="0"/>
        <w:spacing w:line="300" w:lineRule="auto"/>
        <w:ind w:left="1247"/>
        <w:rPr>
          <w:rFonts w:ascii="仿宋" w:eastAsia="仿宋" w:hAnsi="仿宋" w:cs="Times New Roman"/>
          <w:b/>
          <w:szCs w:val="24"/>
        </w:rPr>
      </w:pP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 xml:space="preserve">％【四舍五入，取整数】的履约保函。履约保函的格式和内容以甲方提供的版本为准。 </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rsidR="006D15D0" w:rsidRDefault="005470D1">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6D15D0" w:rsidRDefault="006D15D0">
      <w:pPr>
        <w:widowControl/>
        <w:tabs>
          <w:tab w:val="left" w:pos="5220"/>
        </w:tabs>
        <w:adjustRightInd w:val="0"/>
        <w:snapToGrid w:val="0"/>
        <w:spacing w:line="300" w:lineRule="auto"/>
        <w:rPr>
          <w:rFonts w:ascii="仿宋" w:eastAsia="仿宋" w:hAnsi="仿宋" w:cs="Times New Roman"/>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rsidR="006D15D0" w:rsidRDefault="005470D1">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6D15D0" w:rsidRDefault="005470D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6D15D0" w:rsidRDefault="006D15D0">
      <w:pPr>
        <w:widowControl/>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6D15D0" w:rsidRDefault="006D15D0">
      <w:pPr>
        <w:adjustRightInd w:val="0"/>
        <w:snapToGrid w:val="0"/>
        <w:spacing w:line="300" w:lineRule="auto"/>
        <w:ind w:left="1260" w:hanging="630"/>
        <w:rPr>
          <w:rFonts w:ascii="仿宋" w:eastAsia="仿宋" w:hAnsi="仿宋" w:cs="Times New Roman"/>
          <w:szCs w:val="24"/>
        </w:rPr>
      </w:pPr>
    </w:p>
    <w:p w:rsidR="006D15D0" w:rsidRDefault="005470D1">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6D15D0" w:rsidRDefault="005470D1">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6D15D0" w:rsidRDefault="006D15D0">
      <w:pPr>
        <w:adjustRightInd w:val="0"/>
        <w:snapToGrid w:val="0"/>
        <w:spacing w:line="300" w:lineRule="auto"/>
        <w:rPr>
          <w:rFonts w:ascii="仿宋" w:eastAsia="仿宋" w:hAnsi="仿宋" w:cs="Times New Roman"/>
          <w:b/>
          <w:bCs/>
          <w:kern w:val="0"/>
          <w:szCs w:val="24"/>
        </w:rPr>
      </w:pP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rsidR="006D15D0" w:rsidRDefault="005470D1">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rsidR="006D15D0" w:rsidRDefault="005470D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rsidR="006D15D0" w:rsidRDefault="005470D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6D15D0" w:rsidRDefault="005470D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rsidR="006D15D0" w:rsidRDefault="005470D1">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rsidR="006D15D0" w:rsidRDefault="006D15D0">
      <w:pPr>
        <w:widowControl/>
        <w:adjustRightInd w:val="0"/>
        <w:snapToGrid w:val="0"/>
        <w:spacing w:line="300" w:lineRule="auto"/>
        <w:rPr>
          <w:rFonts w:ascii="仿宋" w:eastAsia="仿宋" w:hAnsi="仿宋" w:cs="Times New Roman"/>
          <w:b/>
          <w:kern w:val="0"/>
          <w:szCs w:val="24"/>
        </w:rPr>
      </w:pPr>
    </w:p>
    <w:p w:rsidR="006D15D0" w:rsidRDefault="005470D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乙    方：</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6D15D0" w:rsidRDefault="006D15D0">
      <w:pPr>
        <w:widowControl/>
        <w:adjustRightInd w:val="0"/>
        <w:snapToGrid w:val="0"/>
        <w:spacing w:line="300" w:lineRule="auto"/>
        <w:jc w:val="left"/>
        <w:rPr>
          <w:rFonts w:ascii="仿宋" w:eastAsia="仿宋" w:hAnsi="仿宋" w:cs="Times New Roman"/>
          <w:b/>
          <w:kern w:val="0"/>
          <w:szCs w:val="24"/>
        </w:rPr>
      </w:pPr>
    </w:p>
    <w:p w:rsidR="006D15D0" w:rsidRDefault="005470D1">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6D15D0" w:rsidRDefault="005470D1">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1）附件一：《货物清单及价格》</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rsidR="006D15D0" w:rsidRDefault="005470D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rsidR="006D15D0" w:rsidRDefault="006D15D0">
      <w:pPr>
        <w:widowControl/>
        <w:adjustRightInd w:val="0"/>
        <w:snapToGrid w:val="0"/>
        <w:spacing w:line="300" w:lineRule="auto"/>
        <w:ind w:firstLineChars="200" w:firstLine="480"/>
        <w:rPr>
          <w:rFonts w:ascii="仿宋" w:eastAsia="仿宋" w:hAnsi="仿宋" w:cs="Times New Roman"/>
          <w:kern w:val="0"/>
          <w:szCs w:val="24"/>
        </w:rPr>
      </w:pPr>
    </w:p>
    <w:p w:rsidR="006D15D0" w:rsidRDefault="006D15D0">
      <w:pPr>
        <w:widowControl/>
        <w:adjustRightInd w:val="0"/>
        <w:snapToGrid w:val="0"/>
        <w:spacing w:line="300" w:lineRule="auto"/>
        <w:ind w:firstLineChars="200" w:firstLine="480"/>
        <w:rPr>
          <w:rFonts w:ascii="仿宋" w:eastAsia="仿宋" w:hAnsi="仿宋" w:cs="Times New Roman"/>
          <w:kern w:val="0"/>
          <w:szCs w:val="24"/>
        </w:rPr>
      </w:pPr>
    </w:p>
    <w:p w:rsidR="006D15D0" w:rsidRDefault="006D15D0">
      <w:pPr>
        <w:widowControl/>
        <w:adjustRightInd w:val="0"/>
        <w:snapToGrid w:val="0"/>
        <w:spacing w:line="300" w:lineRule="auto"/>
        <w:jc w:val="left"/>
        <w:rPr>
          <w:rFonts w:ascii="仿宋" w:eastAsia="仿宋" w:hAnsi="仿宋" w:cs="Times New Roman"/>
          <w:kern w:val="0"/>
          <w:szCs w:val="24"/>
        </w:rPr>
      </w:pPr>
    </w:p>
    <w:p w:rsidR="006D15D0" w:rsidRDefault="005470D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6D15D0" w:rsidRDefault="006D15D0">
      <w:pPr>
        <w:widowControl/>
        <w:adjustRightInd w:val="0"/>
        <w:snapToGrid w:val="0"/>
        <w:spacing w:line="300" w:lineRule="auto"/>
        <w:rPr>
          <w:rFonts w:ascii="仿宋" w:eastAsia="仿宋" w:hAnsi="仿宋" w:cs="Times New Roman"/>
          <w:kern w:val="0"/>
          <w:szCs w:val="24"/>
        </w:rPr>
      </w:pPr>
    </w:p>
    <w:p w:rsidR="006D15D0" w:rsidRDefault="006D15D0">
      <w:pPr>
        <w:widowControl/>
        <w:adjustRightInd w:val="0"/>
        <w:snapToGrid w:val="0"/>
        <w:spacing w:line="300" w:lineRule="auto"/>
        <w:ind w:firstLineChars="200" w:firstLine="480"/>
        <w:rPr>
          <w:rFonts w:ascii="仿宋" w:eastAsia="仿宋" w:hAnsi="仿宋" w:cs="Times New Roman"/>
          <w:kern w:val="0"/>
          <w:szCs w:val="24"/>
        </w:rPr>
      </w:pPr>
    </w:p>
    <w:p w:rsidR="006D15D0" w:rsidRDefault="006D15D0">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6D15D0">
        <w:trPr>
          <w:trHeight w:val="405"/>
        </w:trPr>
        <w:tc>
          <w:tcPr>
            <w:tcW w:w="4743" w:type="dxa"/>
          </w:tcPr>
          <w:p w:rsidR="006D15D0" w:rsidRDefault="005470D1">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6D15D0" w:rsidRDefault="005470D1">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6D15D0">
        <w:trPr>
          <w:trHeight w:val="600"/>
        </w:trPr>
        <w:tc>
          <w:tcPr>
            <w:tcW w:w="4743" w:type="dxa"/>
            <w:vAlign w:val="center"/>
          </w:tcPr>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6D15D0">
        <w:trPr>
          <w:trHeight w:val="936"/>
        </w:trPr>
        <w:tc>
          <w:tcPr>
            <w:tcW w:w="4743"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6D15D0" w:rsidRDefault="006D15D0">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rsidR="006D15D0" w:rsidRDefault="006D15D0">
            <w:pPr>
              <w:adjustRightInd w:val="0"/>
              <w:snapToGrid w:val="0"/>
              <w:spacing w:line="300" w:lineRule="auto"/>
              <w:ind w:left="1137"/>
              <w:rPr>
                <w:rFonts w:ascii="仿宋" w:eastAsia="仿宋" w:hAnsi="仿宋" w:cs="Times New Roman"/>
                <w:b/>
                <w:szCs w:val="24"/>
              </w:rPr>
            </w:pPr>
          </w:p>
        </w:tc>
      </w:tr>
      <w:tr w:rsidR="006D15D0">
        <w:trPr>
          <w:trHeight w:val="936"/>
        </w:trPr>
        <w:tc>
          <w:tcPr>
            <w:tcW w:w="4743"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6D15D0" w:rsidRDefault="006D15D0">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6D15D0" w:rsidRDefault="005470D1">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6D15D0" w:rsidRDefault="006D15D0">
            <w:pPr>
              <w:adjustRightInd w:val="0"/>
              <w:snapToGrid w:val="0"/>
              <w:spacing w:line="300" w:lineRule="auto"/>
              <w:rPr>
                <w:rFonts w:ascii="仿宋" w:eastAsia="仿宋" w:hAnsi="仿宋" w:cs="Times New Roman"/>
                <w:b/>
                <w:szCs w:val="24"/>
              </w:rPr>
            </w:pPr>
          </w:p>
        </w:tc>
      </w:tr>
      <w:tr w:rsidR="006D15D0">
        <w:trPr>
          <w:trHeight w:val="936"/>
        </w:trPr>
        <w:tc>
          <w:tcPr>
            <w:tcW w:w="4743"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6D15D0">
        <w:trPr>
          <w:trHeight w:val="936"/>
        </w:trPr>
        <w:tc>
          <w:tcPr>
            <w:tcW w:w="4743"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rsidR="006D15D0" w:rsidRDefault="005470D1">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6D15D0">
        <w:trPr>
          <w:trHeight w:val="936"/>
        </w:trPr>
        <w:tc>
          <w:tcPr>
            <w:tcW w:w="4743" w:type="dxa"/>
            <w:vAlign w:val="center"/>
          </w:tcPr>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rsidR="006D15D0" w:rsidRDefault="005470D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rsidR="006D15D0" w:rsidRDefault="005470D1">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6D15D0">
        <w:trPr>
          <w:trHeight w:val="2205"/>
        </w:trPr>
        <w:tc>
          <w:tcPr>
            <w:tcW w:w="4743" w:type="dxa"/>
            <w:vAlign w:val="center"/>
          </w:tcPr>
          <w:p w:rsidR="006D15D0" w:rsidRDefault="005470D1">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6D15D0" w:rsidRDefault="005470D1">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6D15D0" w:rsidRDefault="006D15D0">
      <w:pPr>
        <w:widowControl/>
        <w:adjustRightInd w:val="0"/>
        <w:snapToGrid w:val="0"/>
        <w:spacing w:line="300" w:lineRule="auto"/>
        <w:rPr>
          <w:rFonts w:ascii="宋体" w:eastAsia="宋体" w:hAnsi="宋体" w:cs="Times New Roman"/>
          <w:kern w:val="0"/>
          <w:szCs w:val="24"/>
        </w:rPr>
        <w:sectPr w:rsidR="006D15D0">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rsidR="006D15D0" w:rsidRDefault="005470D1">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29"/>
    </w:p>
    <w:p w:rsidR="006D15D0" w:rsidRDefault="005470D1">
      <w:pPr>
        <w:rPr>
          <w:rFonts w:asciiTheme="minorEastAsia" w:hAnsiTheme="minorEastAsia" w:cstheme="minorEastAsia"/>
          <w:b/>
          <w:color w:val="000000"/>
          <w:szCs w:val="24"/>
        </w:rPr>
      </w:pPr>
      <w:bookmarkStart w:id="130" w:name="_Toc437884732"/>
      <w:bookmarkStart w:id="131" w:name="_Toc504400815"/>
      <w:r>
        <w:rPr>
          <w:rFonts w:asciiTheme="minorEastAsia" w:hAnsiTheme="minorEastAsia" w:cstheme="minorEastAsia" w:hint="eastAsia"/>
          <w:b/>
          <w:color w:val="000000"/>
          <w:szCs w:val="24"/>
        </w:rPr>
        <w:t>项目内容及预算：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6D15D0">
        <w:trPr>
          <w:trHeight w:val="513"/>
        </w:trPr>
        <w:tc>
          <w:tcPr>
            <w:tcW w:w="818" w:type="dxa"/>
            <w:vAlign w:val="center"/>
          </w:tcPr>
          <w:p w:rsidR="006D15D0" w:rsidRDefault="005470D1">
            <w:pPr>
              <w:spacing w:line="400" w:lineRule="exact"/>
              <w:jc w:val="center"/>
              <w:rPr>
                <w:rFonts w:asciiTheme="minorEastAsia" w:hAnsiTheme="minorEastAsia" w:cstheme="minorEastAsia"/>
                <w:bCs/>
                <w:szCs w:val="24"/>
              </w:rPr>
            </w:pPr>
            <w:proofErr w:type="gramStart"/>
            <w:r>
              <w:rPr>
                <w:rFonts w:asciiTheme="minorEastAsia" w:hAnsiTheme="minorEastAsia" w:cstheme="minorEastAsia" w:hint="eastAsia"/>
                <w:bCs/>
                <w:szCs w:val="24"/>
              </w:rPr>
              <w:t>包号</w:t>
            </w:r>
            <w:proofErr w:type="gramEnd"/>
          </w:p>
        </w:tc>
        <w:tc>
          <w:tcPr>
            <w:tcW w:w="1167"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品目</w:t>
            </w:r>
          </w:p>
        </w:tc>
        <w:tc>
          <w:tcPr>
            <w:tcW w:w="2410"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名称</w:t>
            </w:r>
          </w:p>
        </w:tc>
        <w:tc>
          <w:tcPr>
            <w:tcW w:w="1393"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数量</w:t>
            </w:r>
          </w:p>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（台/套）</w:t>
            </w:r>
          </w:p>
        </w:tc>
        <w:tc>
          <w:tcPr>
            <w:tcW w:w="1300"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预算金额</w:t>
            </w:r>
          </w:p>
        </w:tc>
        <w:tc>
          <w:tcPr>
            <w:tcW w:w="1458"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是否接受进口产品</w:t>
            </w:r>
          </w:p>
        </w:tc>
      </w:tr>
      <w:tr w:rsidR="006D15D0">
        <w:trPr>
          <w:trHeight w:val="705"/>
        </w:trPr>
        <w:tc>
          <w:tcPr>
            <w:tcW w:w="818"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01</w:t>
            </w:r>
          </w:p>
        </w:tc>
        <w:tc>
          <w:tcPr>
            <w:tcW w:w="1167" w:type="dxa"/>
            <w:vAlign w:val="center"/>
          </w:tcPr>
          <w:p w:rsidR="006D15D0" w:rsidRDefault="006D15D0">
            <w:pPr>
              <w:spacing w:line="400" w:lineRule="exact"/>
              <w:jc w:val="center"/>
              <w:rPr>
                <w:rFonts w:asciiTheme="minorEastAsia" w:hAnsiTheme="minorEastAsia" w:cstheme="minorEastAsia"/>
                <w:bCs/>
                <w:szCs w:val="24"/>
              </w:rPr>
            </w:pPr>
          </w:p>
        </w:tc>
        <w:tc>
          <w:tcPr>
            <w:tcW w:w="2410"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rPr>
              <w:t>高性能计算系统</w:t>
            </w:r>
          </w:p>
        </w:tc>
        <w:tc>
          <w:tcPr>
            <w:tcW w:w="1393"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1</w:t>
            </w:r>
          </w:p>
        </w:tc>
        <w:tc>
          <w:tcPr>
            <w:tcW w:w="1300"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200万RMB</w:t>
            </w:r>
          </w:p>
        </w:tc>
        <w:tc>
          <w:tcPr>
            <w:tcW w:w="1458" w:type="dxa"/>
            <w:vAlign w:val="center"/>
          </w:tcPr>
          <w:p w:rsidR="006D15D0" w:rsidRDefault="005470D1">
            <w:pPr>
              <w:spacing w:line="400" w:lineRule="exact"/>
              <w:jc w:val="center"/>
              <w:rPr>
                <w:rFonts w:asciiTheme="minorEastAsia" w:hAnsiTheme="minorEastAsia" w:cstheme="minorEastAsia"/>
                <w:bCs/>
                <w:szCs w:val="24"/>
              </w:rPr>
            </w:pPr>
            <w:r>
              <w:rPr>
                <w:rFonts w:asciiTheme="minorEastAsia" w:hAnsiTheme="minorEastAsia" w:cstheme="minorEastAsia" w:hint="eastAsia"/>
                <w:bCs/>
                <w:szCs w:val="24"/>
              </w:rPr>
              <w:t>——</w:t>
            </w:r>
          </w:p>
        </w:tc>
      </w:tr>
      <w:tr w:rsidR="006D15D0">
        <w:trPr>
          <w:cantSplit/>
          <w:trHeight w:val="705"/>
        </w:trPr>
        <w:tc>
          <w:tcPr>
            <w:tcW w:w="8546" w:type="dxa"/>
            <w:gridSpan w:val="6"/>
          </w:tcPr>
          <w:p w:rsidR="006D15D0" w:rsidRDefault="005470D1">
            <w:pPr>
              <w:tabs>
                <w:tab w:val="left" w:pos="1384"/>
                <w:tab w:val="left" w:pos="3368"/>
                <w:tab w:val="left" w:pos="4786"/>
                <w:tab w:val="left" w:pos="13858"/>
              </w:tabs>
              <w:ind w:leftChars="-286" w:left="-686" w:firstLineChars="250" w:firstLine="600"/>
              <w:jc w:val="left"/>
              <w:rPr>
                <w:rFonts w:asciiTheme="minorEastAsia" w:hAnsiTheme="minorEastAsia" w:cstheme="minorEastAsia"/>
                <w:bCs/>
                <w:szCs w:val="24"/>
              </w:rPr>
            </w:pPr>
            <w:r>
              <w:rPr>
                <w:rFonts w:asciiTheme="minorEastAsia" w:hAnsiTheme="minorEastAsia" w:cstheme="minorEastAsia" w:hint="eastAsia"/>
                <w:bCs/>
                <w:szCs w:val="24"/>
              </w:rPr>
              <w:t>注：1.交货时间：</w:t>
            </w:r>
            <w:r>
              <w:rPr>
                <w:rFonts w:asciiTheme="minorEastAsia" w:hAnsiTheme="minorEastAsia" w:cstheme="minorEastAsia" w:hint="eastAsia"/>
                <w:b/>
                <w:bCs/>
                <w:szCs w:val="24"/>
              </w:rPr>
              <w:t>合同签订后30日内。</w:t>
            </w:r>
            <w:r>
              <w:rPr>
                <w:rFonts w:asciiTheme="minorEastAsia" w:hAnsiTheme="minorEastAsia" w:cstheme="minorEastAsia" w:hint="eastAsia"/>
                <w:bCs/>
                <w:szCs w:val="24"/>
              </w:rPr>
              <w:t xml:space="preserve"> </w:t>
            </w:r>
          </w:p>
          <w:p w:rsidR="006D15D0" w:rsidRDefault="005470D1">
            <w:pPr>
              <w:tabs>
                <w:tab w:val="left" w:pos="1384"/>
                <w:tab w:val="left" w:pos="3368"/>
                <w:tab w:val="left" w:pos="4786"/>
                <w:tab w:val="left" w:pos="13858"/>
              </w:tabs>
              <w:ind w:leftChars="-286" w:left="-686" w:firstLineChars="450" w:firstLine="1080"/>
              <w:jc w:val="left"/>
              <w:rPr>
                <w:rFonts w:asciiTheme="minorEastAsia" w:hAnsiTheme="minorEastAsia" w:cstheme="minorEastAsia"/>
                <w:bCs/>
                <w:szCs w:val="24"/>
              </w:rPr>
            </w:pPr>
            <w:r>
              <w:rPr>
                <w:rFonts w:asciiTheme="minorEastAsia" w:hAnsiTheme="minorEastAsia" w:cstheme="minorEastAsia" w:hint="eastAsia"/>
                <w:bCs/>
                <w:szCs w:val="24"/>
              </w:rPr>
              <w:t>2.交货地点：北京。</w:t>
            </w:r>
          </w:p>
          <w:p w:rsidR="006D15D0" w:rsidRDefault="005470D1">
            <w:pPr>
              <w:spacing w:line="400" w:lineRule="exact"/>
              <w:ind w:firstLineChars="150" w:firstLine="360"/>
              <w:rPr>
                <w:rFonts w:asciiTheme="minorEastAsia" w:hAnsiTheme="minorEastAsia" w:cstheme="minorEastAsia"/>
                <w:bCs/>
                <w:szCs w:val="24"/>
              </w:rPr>
            </w:pPr>
            <w:r>
              <w:rPr>
                <w:rFonts w:asciiTheme="minorEastAsia" w:hAnsiTheme="minorEastAsia" w:cstheme="minorEastAsia" w:hint="eastAsia"/>
                <w:szCs w:val="24"/>
              </w:rPr>
              <w:t>3.超出预算金额的投标无效。</w:t>
            </w:r>
          </w:p>
        </w:tc>
      </w:tr>
    </w:tbl>
    <w:p w:rsidR="006D15D0" w:rsidRDefault="005470D1">
      <w:pPr>
        <w:rPr>
          <w:rFonts w:asciiTheme="minorEastAsia" w:hAnsiTheme="minorEastAsia" w:cstheme="minorEastAsia"/>
          <w:b/>
          <w:bCs/>
          <w:sz w:val="28"/>
        </w:rPr>
      </w:pPr>
      <w:r>
        <w:rPr>
          <w:rFonts w:asciiTheme="minorEastAsia" w:hAnsiTheme="minorEastAsia" w:cstheme="minorEastAsia" w:hint="eastAsia"/>
          <w:b/>
          <w:bCs/>
          <w:sz w:val="28"/>
        </w:rPr>
        <w:t>一、主要技术指标（需实现的功能或者目标、需满足的质量、安全、技术规格、物理特性等）</w:t>
      </w:r>
    </w:p>
    <w:p w:rsidR="006D15D0" w:rsidRDefault="005470D1">
      <w:pPr>
        <w:rPr>
          <w:rFonts w:asciiTheme="minorEastAsia" w:hAnsiTheme="minorEastAsia" w:cstheme="minorEastAsia"/>
          <w:b/>
          <w:sz w:val="21"/>
          <w:szCs w:val="21"/>
        </w:rPr>
      </w:pPr>
      <w:bookmarkStart w:id="132" w:name="_Toc258264687"/>
      <w:bookmarkStart w:id="133" w:name="_Toc230357439"/>
      <w:bookmarkStart w:id="134" w:name="_Toc289948435"/>
      <w:r>
        <w:rPr>
          <w:rFonts w:asciiTheme="minorEastAsia" w:hAnsiTheme="minorEastAsia" w:cstheme="minorEastAsia"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6D15D0" w:rsidRDefault="005470D1">
      <w:pPr>
        <w:rPr>
          <w:rFonts w:asciiTheme="minorEastAsia" w:hAnsiTheme="minorEastAsia" w:cstheme="minorEastAsia"/>
          <w:b/>
          <w:bCs/>
          <w:szCs w:val="24"/>
        </w:rPr>
      </w:pPr>
      <w:bookmarkStart w:id="135" w:name="_Toc504400816"/>
      <w:bookmarkEnd w:id="132"/>
      <w:bookmarkEnd w:id="133"/>
      <w:bookmarkEnd w:id="134"/>
      <w:r>
        <w:rPr>
          <w:rFonts w:asciiTheme="minorEastAsia" w:hAnsiTheme="minorEastAsia" w:cstheme="minorEastAsia" w:hint="eastAsia"/>
          <w:b/>
          <w:bCs/>
          <w:szCs w:val="24"/>
        </w:rPr>
        <w:t>1．总体要求：</w:t>
      </w:r>
    </w:p>
    <w:p w:rsidR="006D15D0" w:rsidRDefault="005470D1">
      <w:pPr>
        <w:rPr>
          <w:rFonts w:asciiTheme="minorEastAsia" w:hAnsiTheme="minorEastAsia" w:cstheme="minorEastAsia"/>
        </w:rPr>
      </w:pPr>
      <w:r>
        <w:rPr>
          <w:rFonts w:asciiTheme="minorEastAsia" w:hAnsiTheme="minorEastAsia" w:cstheme="minorEastAsia" w:hint="eastAsia"/>
        </w:rPr>
        <w:t>1.1总体架构：整套系统采用集群架构，包含高密度计算节点、集群管理软件、作业调度系统等。投标人需提供全面、整体的解决方案，并针对各组成部分列出详细配置清单及方案说明，提供一个可扩展的、稳定可靠的、平衡的、高效节能的整体环境。</w:t>
      </w:r>
    </w:p>
    <w:p w:rsidR="006D15D0" w:rsidRDefault="005470D1">
      <w:pPr>
        <w:rPr>
          <w:rFonts w:asciiTheme="minorEastAsia" w:hAnsiTheme="minorEastAsia" w:cstheme="minorEastAsia"/>
        </w:rPr>
      </w:pPr>
      <w:r>
        <w:rPr>
          <w:rFonts w:asciiTheme="minorEastAsia" w:hAnsiTheme="minorEastAsia" w:cstheme="minorEastAsia" w:hint="eastAsia"/>
        </w:rPr>
        <w:t>1.2 计算网络性能：采用100Gb Intel Omni-Path高速网络架构。</w:t>
      </w:r>
    </w:p>
    <w:p w:rsidR="006D15D0" w:rsidRDefault="005470D1">
      <w:pPr>
        <w:rPr>
          <w:rFonts w:asciiTheme="minorEastAsia" w:hAnsiTheme="minorEastAsia" w:cstheme="minorEastAsia"/>
        </w:rPr>
      </w:pPr>
      <w:r>
        <w:rPr>
          <w:rFonts w:asciiTheme="minorEastAsia" w:hAnsiTheme="minorEastAsia" w:cstheme="minorEastAsia" w:hint="eastAsia"/>
        </w:rPr>
        <w:t>1.3 集成实施：由高密计算节点原厂商提供全系统硬件和软件的集成实施服务，提供完整的集成实施方案规划和培训方案。</w:t>
      </w:r>
    </w:p>
    <w:p w:rsidR="006D15D0" w:rsidRDefault="005470D1">
      <w:pPr>
        <w:rPr>
          <w:rFonts w:asciiTheme="minorEastAsia" w:hAnsiTheme="minorEastAsia" w:cstheme="minorEastAsia"/>
        </w:rPr>
      </w:pPr>
      <w:r>
        <w:rPr>
          <w:rFonts w:asciiTheme="minorEastAsia" w:hAnsiTheme="minorEastAsia" w:cstheme="minorEastAsia" w:hint="eastAsia"/>
        </w:rPr>
        <w:t>1.4 本项目核心产品为：高密计算节点、Omni-Path 交换机。</w:t>
      </w:r>
    </w:p>
    <w:p w:rsidR="006D15D0" w:rsidRDefault="006D15D0">
      <w:pPr>
        <w:rPr>
          <w:rFonts w:asciiTheme="minorEastAsia" w:hAnsiTheme="minorEastAsia" w:cstheme="minorEastAsia"/>
          <w:szCs w:val="24"/>
        </w:rPr>
      </w:pPr>
    </w:p>
    <w:p w:rsidR="006D15D0" w:rsidRDefault="005470D1">
      <w:pPr>
        <w:numPr>
          <w:ilvl w:val="0"/>
          <w:numId w:val="16"/>
        </w:numPr>
        <w:spacing w:line="240" w:lineRule="auto"/>
        <w:rPr>
          <w:rFonts w:asciiTheme="minorEastAsia" w:hAnsiTheme="minorEastAsia" w:cstheme="minorEastAsia"/>
          <w:b/>
        </w:rPr>
      </w:pPr>
      <w:r>
        <w:rPr>
          <w:rFonts w:asciiTheme="minorEastAsia" w:hAnsiTheme="minorEastAsia" w:cstheme="minorEastAsia" w:hint="eastAsia"/>
          <w:b/>
        </w:rPr>
        <w:t>高密计算节点（数量：</w:t>
      </w:r>
      <w:r>
        <w:rPr>
          <w:rFonts w:asciiTheme="minorEastAsia" w:hAnsiTheme="minorEastAsia" w:cstheme="minorEastAsia" w:hint="eastAsia"/>
          <w:color w:val="000000"/>
          <w:szCs w:val="21"/>
        </w:rPr>
        <w:t>≥</w:t>
      </w:r>
      <w:r>
        <w:rPr>
          <w:rFonts w:asciiTheme="minorEastAsia" w:hAnsiTheme="minorEastAsia" w:cstheme="minorEastAsia" w:hint="eastAsia"/>
          <w:b/>
        </w:rPr>
        <w:t>32片）</w:t>
      </w:r>
    </w:p>
    <w:p w:rsidR="006D15D0" w:rsidRDefault="005470D1">
      <w:pPr>
        <w:rPr>
          <w:rFonts w:asciiTheme="minorEastAsia" w:hAnsiTheme="minorEastAsia" w:cstheme="minorEastAsia"/>
        </w:rPr>
      </w:pPr>
      <w:r>
        <w:rPr>
          <w:rFonts w:asciiTheme="minorEastAsia" w:hAnsiTheme="minorEastAsia" w:cstheme="minorEastAsia" w:hint="eastAsia"/>
        </w:rPr>
        <w:t># 2.1 高密计算节点密度2节点/U，提供设备</w:t>
      </w:r>
      <w:proofErr w:type="gramStart"/>
      <w:r>
        <w:rPr>
          <w:rFonts w:asciiTheme="minorEastAsia" w:hAnsiTheme="minorEastAsia" w:cstheme="minorEastAsia" w:hint="eastAsia"/>
        </w:rPr>
        <w:t>官网截图证明</w:t>
      </w:r>
      <w:proofErr w:type="gramEnd"/>
      <w:r>
        <w:rPr>
          <w:rFonts w:asciiTheme="minorEastAsia" w:hAnsiTheme="minorEastAsia" w:cstheme="minorEastAsia" w:hint="eastAsia"/>
        </w:rPr>
        <w:t>文件并加盖制造厂商公章。</w:t>
      </w:r>
    </w:p>
    <w:p w:rsidR="006D15D0" w:rsidRDefault="005470D1">
      <w:pPr>
        <w:rPr>
          <w:rFonts w:asciiTheme="minorEastAsia" w:hAnsiTheme="minorEastAsia" w:cstheme="minorEastAsia"/>
        </w:rPr>
      </w:pPr>
      <w:r>
        <w:rPr>
          <w:rFonts w:asciiTheme="minorEastAsia" w:hAnsiTheme="minorEastAsia" w:cstheme="minorEastAsia" w:hint="eastAsia"/>
        </w:rPr>
        <w:t>★ 2.2 处理器：2颗性能不低于</w:t>
      </w:r>
      <w:r>
        <w:rPr>
          <w:rFonts w:asciiTheme="minorEastAsia" w:hAnsiTheme="minorEastAsia" w:cstheme="minorEastAsia" w:hint="eastAsia"/>
          <w:color w:val="000000"/>
          <w:szCs w:val="21"/>
        </w:rPr>
        <w:t>英特尔至强金牌 6126处理器</w:t>
      </w:r>
      <w:r>
        <w:rPr>
          <w:rFonts w:asciiTheme="minorEastAsia" w:hAnsiTheme="minorEastAsia" w:cstheme="minorEastAsia" w:hint="eastAsia"/>
        </w:rPr>
        <w:t>（每处理器主频</w:t>
      </w:r>
      <w:r>
        <w:rPr>
          <w:rFonts w:asciiTheme="minorEastAsia" w:hAnsiTheme="minorEastAsia" w:cstheme="minorEastAsia" w:hint="eastAsia"/>
          <w:color w:val="000000"/>
          <w:szCs w:val="21"/>
        </w:rPr>
        <w:t>≥</w:t>
      </w:r>
      <w:r>
        <w:rPr>
          <w:rFonts w:asciiTheme="minorEastAsia" w:hAnsiTheme="minorEastAsia" w:cstheme="minorEastAsia" w:hint="eastAsia"/>
        </w:rPr>
        <w:t>2.6GHz，核数</w:t>
      </w:r>
      <w:r>
        <w:rPr>
          <w:rFonts w:asciiTheme="minorEastAsia" w:hAnsiTheme="minorEastAsia" w:cstheme="minorEastAsia" w:hint="eastAsia"/>
          <w:color w:val="000000"/>
          <w:szCs w:val="21"/>
        </w:rPr>
        <w:t>≥</w:t>
      </w:r>
      <w:r>
        <w:rPr>
          <w:rFonts w:asciiTheme="minorEastAsia" w:hAnsiTheme="minorEastAsia" w:cstheme="minorEastAsia" w:hint="eastAsia"/>
        </w:rPr>
        <w:t>12，缓存</w:t>
      </w:r>
      <w:r>
        <w:rPr>
          <w:rFonts w:asciiTheme="minorEastAsia" w:hAnsiTheme="minorEastAsia" w:cstheme="minorEastAsia" w:hint="eastAsia"/>
          <w:color w:val="000000"/>
          <w:szCs w:val="21"/>
        </w:rPr>
        <w:t>≥</w:t>
      </w:r>
      <w:r>
        <w:rPr>
          <w:rFonts w:asciiTheme="minorEastAsia" w:hAnsiTheme="minorEastAsia" w:cstheme="minorEastAsia" w:hint="eastAsia"/>
        </w:rPr>
        <w:t>19MB），处理器必须为官方公开发布的CPU型号。</w:t>
      </w:r>
    </w:p>
    <w:p w:rsidR="006D15D0" w:rsidRDefault="005470D1">
      <w:pPr>
        <w:rPr>
          <w:rFonts w:asciiTheme="minorEastAsia" w:hAnsiTheme="minorEastAsia" w:cstheme="minorEastAsia"/>
        </w:rPr>
      </w:pPr>
      <w:r>
        <w:rPr>
          <w:rFonts w:asciiTheme="minorEastAsia" w:hAnsiTheme="minorEastAsia" w:cstheme="minorEastAsia" w:hint="eastAsia"/>
        </w:rPr>
        <w:t>★ 2.3 内存：</w:t>
      </w:r>
      <w:r>
        <w:rPr>
          <w:rFonts w:asciiTheme="minorEastAsia" w:hAnsiTheme="minorEastAsia" w:cstheme="minorEastAsia" w:hint="eastAsia"/>
          <w:color w:val="000000"/>
          <w:szCs w:val="21"/>
        </w:rPr>
        <w:t>≥</w:t>
      </w:r>
      <w:r>
        <w:rPr>
          <w:rFonts w:asciiTheme="minorEastAsia" w:hAnsiTheme="minorEastAsia" w:cstheme="minorEastAsia" w:hint="eastAsia"/>
        </w:rPr>
        <w:t>12条 ECC Registered DDR4 2666内存，单条容量</w:t>
      </w:r>
      <w:r>
        <w:rPr>
          <w:rFonts w:asciiTheme="minorEastAsia" w:hAnsiTheme="minorEastAsia" w:cstheme="minorEastAsia" w:hint="eastAsia"/>
          <w:color w:val="000000"/>
          <w:szCs w:val="21"/>
        </w:rPr>
        <w:t>≥8GB</w:t>
      </w:r>
      <w:r>
        <w:rPr>
          <w:rFonts w:asciiTheme="minorEastAsia" w:hAnsiTheme="minorEastAsia" w:cstheme="minorEastAsia" w:hint="eastAsia"/>
        </w:rPr>
        <w:t>。</w:t>
      </w:r>
    </w:p>
    <w:p w:rsidR="006D15D0" w:rsidRDefault="005470D1">
      <w:pPr>
        <w:rPr>
          <w:rFonts w:asciiTheme="minorEastAsia" w:hAnsiTheme="minorEastAsia" w:cstheme="minorEastAsia"/>
        </w:rPr>
      </w:pPr>
      <w:r>
        <w:rPr>
          <w:rFonts w:asciiTheme="minorEastAsia" w:hAnsiTheme="minorEastAsia" w:cstheme="minorEastAsia" w:hint="eastAsia"/>
        </w:rPr>
        <w:lastRenderedPageBreak/>
        <w:t>2.4 内存扩展：</w:t>
      </w:r>
      <w:r>
        <w:rPr>
          <w:rFonts w:asciiTheme="minorEastAsia" w:hAnsiTheme="minorEastAsia" w:cstheme="minorEastAsia" w:hint="eastAsia"/>
          <w:color w:val="000000"/>
          <w:szCs w:val="21"/>
        </w:rPr>
        <w:t>≥</w:t>
      </w:r>
      <w:r>
        <w:rPr>
          <w:rFonts w:asciiTheme="minorEastAsia" w:hAnsiTheme="minorEastAsia" w:cstheme="minorEastAsia" w:hint="eastAsia"/>
        </w:rPr>
        <w:t>16个内存插槽，可扩展能力</w:t>
      </w:r>
      <w:r>
        <w:rPr>
          <w:rFonts w:asciiTheme="minorEastAsia" w:hAnsiTheme="minorEastAsia" w:cstheme="minorEastAsia" w:hint="eastAsia"/>
          <w:color w:val="000000"/>
          <w:szCs w:val="21"/>
        </w:rPr>
        <w:t>≥</w:t>
      </w:r>
      <w:r>
        <w:rPr>
          <w:rFonts w:asciiTheme="minorEastAsia" w:hAnsiTheme="minorEastAsia" w:cstheme="minorEastAsia" w:hint="eastAsia"/>
        </w:rPr>
        <w:t>512GB，投标时提供产品</w:t>
      </w:r>
      <w:proofErr w:type="gramStart"/>
      <w:r>
        <w:rPr>
          <w:rFonts w:asciiTheme="minorEastAsia" w:hAnsiTheme="minorEastAsia" w:cstheme="minorEastAsia" w:hint="eastAsia"/>
        </w:rPr>
        <w:t>主板官网链接</w:t>
      </w:r>
      <w:proofErr w:type="gramEnd"/>
      <w:r>
        <w:rPr>
          <w:rFonts w:asciiTheme="minorEastAsia" w:hAnsiTheme="minorEastAsia" w:cstheme="minorEastAsia" w:hint="eastAsia"/>
        </w:rPr>
        <w:t>证明截图，并加盖所投产品生产厂商公章。</w:t>
      </w:r>
    </w:p>
    <w:p w:rsidR="006D15D0" w:rsidRDefault="005470D1">
      <w:pPr>
        <w:rPr>
          <w:rFonts w:asciiTheme="minorEastAsia" w:hAnsiTheme="minorEastAsia" w:cstheme="minorEastAsia"/>
        </w:rPr>
      </w:pPr>
      <w:r>
        <w:rPr>
          <w:rFonts w:asciiTheme="minorEastAsia" w:hAnsiTheme="minorEastAsia" w:cstheme="minorEastAsia" w:hint="eastAsia"/>
        </w:rPr>
        <w:t>2.5 硬盘：</w:t>
      </w:r>
      <w:r>
        <w:rPr>
          <w:rFonts w:asciiTheme="minorEastAsia" w:hAnsiTheme="minorEastAsia" w:cstheme="minorEastAsia" w:hint="eastAsia"/>
          <w:color w:val="000000"/>
          <w:szCs w:val="21"/>
        </w:rPr>
        <w:t>≥</w:t>
      </w:r>
      <w:r>
        <w:rPr>
          <w:rFonts w:asciiTheme="minorEastAsia" w:hAnsiTheme="minorEastAsia" w:cstheme="minorEastAsia" w:hint="eastAsia"/>
        </w:rPr>
        <w:t>1块SSD硬盘，硬盘容量</w:t>
      </w:r>
      <w:r>
        <w:rPr>
          <w:rFonts w:asciiTheme="minorEastAsia" w:hAnsiTheme="minorEastAsia" w:cstheme="minorEastAsia" w:hint="eastAsia"/>
          <w:color w:val="000000"/>
          <w:szCs w:val="21"/>
        </w:rPr>
        <w:t>≥</w:t>
      </w:r>
      <w:r>
        <w:rPr>
          <w:rFonts w:asciiTheme="minorEastAsia" w:hAnsiTheme="minorEastAsia" w:cstheme="minorEastAsia" w:hint="eastAsia"/>
        </w:rPr>
        <w:t>240GB。</w:t>
      </w:r>
    </w:p>
    <w:p w:rsidR="006D15D0" w:rsidRDefault="005470D1">
      <w:pPr>
        <w:rPr>
          <w:rFonts w:asciiTheme="minorEastAsia" w:hAnsiTheme="minorEastAsia" w:cstheme="minorEastAsia"/>
        </w:rPr>
      </w:pPr>
      <w:r>
        <w:rPr>
          <w:rFonts w:asciiTheme="minorEastAsia" w:hAnsiTheme="minorEastAsia" w:cstheme="minorEastAsia" w:hint="eastAsia"/>
        </w:rPr>
        <w:t>2.6 网卡：</w:t>
      </w:r>
      <w:r>
        <w:rPr>
          <w:rFonts w:asciiTheme="minorEastAsia" w:hAnsiTheme="minorEastAsia" w:cstheme="minorEastAsia" w:hint="eastAsia"/>
          <w:color w:val="000000"/>
          <w:szCs w:val="21"/>
        </w:rPr>
        <w:t>每节点配置≥1个独立1Gb/s以太网端口。</w:t>
      </w:r>
    </w:p>
    <w:p w:rsidR="006D15D0" w:rsidRDefault="005470D1">
      <w:pPr>
        <w:rPr>
          <w:rFonts w:asciiTheme="minorEastAsia" w:hAnsiTheme="minorEastAsia" w:cstheme="minorEastAsia"/>
        </w:rPr>
      </w:pPr>
      <w:r>
        <w:rPr>
          <w:rFonts w:asciiTheme="minorEastAsia" w:hAnsiTheme="minorEastAsia" w:cstheme="minorEastAsia" w:hint="eastAsia"/>
        </w:rPr>
        <w:t>★ 2.7高速网络：1个Intel OmniPath 100Gb/s 适配卡。</w:t>
      </w:r>
    </w:p>
    <w:p w:rsidR="006D15D0" w:rsidRDefault="005470D1">
      <w:pPr>
        <w:rPr>
          <w:rFonts w:asciiTheme="minorEastAsia" w:hAnsiTheme="minorEastAsia" w:cstheme="minorEastAsia"/>
        </w:rPr>
      </w:pPr>
      <w:r>
        <w:rPr>
          <w:rFonts w:asciiTheme="minorEastAsia" w:hAnsiTheme="minorEastAsia" w:cstheme="minorEastAsia" w:hint="eastAsia"/>
        </w:rPr>
        <w:t># 2.8 远程管理：集成BMC管理模块，支持IPMI、KVM over IP、虚拟媒体等功能，全时监控机器运行状态。</w:t>
      </w:r>
    </w:p>
    <w:p w:rsidR="006D15D0" w:rsidRDefault="006D15D0">
      <w:pPr>
        <w:rPr>
          <w:rFonts w:asciiTheme="minorEastAsia" w:hAnsiTheme="minorEastAsia" w:cstheme="minorEastAsia"/>
          <w:b/>
        </w:rPr>
      </w:pPr>
    </w:p>
    <w:p w:rsidR="006D15D0" w:rsidRDefault="005470D1">
      <w:pPr>
        <w:numPr>
          <w:ilvl w:val="0"/>
          <w:numId w:val="16"/>
        </w:numPr>
        <w:spacing w:line="240" w:lineRule="auto"/>
        <w:rPr>
          <w:rFonts w:asciiTheme="minorEastAsia" w:hAnsiTheme="minorEastAsia" w:cstheme="minorEastAsia"/>
          <w:b/>
        </w:rPr>
      </w:pPr>
      <w:r>
        <w:rPr>
          <w:rFonts w:asciiTheme="minorEastAsia" w:hAnsiTheme="minorEastAsia" w:cstheme="minorEastAsia" w:hint="eastAsia"/>
          <w:b/>
        </w:rPr>
        <w:t>高密计算节点刀箱</w:t>
      </w:r>
    </w:p>
    <w:p w:rsidR="006D15D0" w:rsidRDefault="005470D1">
      <w:pPr>
        <w:rPr>
          <w:rFonts w:asciiTheme="minorEastAsia" w:hAnsiTheme="minorEastAsia" w:cstheme="minorEastAsia"/>
        </w:rPr>
      </w:pPr>
      <w:r>
        <w:rPr>
          <w:rFonts w:asciiTheme="minorEastAsia" w:hAnsiTheme="minorEastAsia" w:cstheme="minorEastAsia" w:hint="eastAsia"/>
        </w:rPr>
        <w:t>3.1数量满足高密计算节点需求，与高密计算节点同品牌。</w:t>
      </w:r>
    </w:p>
    <w:p w:rsidR="006D15D0" w:rsidRDefault="005470D1">
      <w:pPr>
        <w:rPr>
          <w:rFonts w:asciiTheme="minorEastAsia" w:hAnsiTheme="minorEastAsia" w:cstheme="minorEastAsia"/>
        </w:rPr>
      </w:pPr>
      <w:r>
        <w:rPr>
          <w:rFonts w:asciiTheme="minorEastAsia" w:hAnsiTheme="minorEastAsia" w:cstheme="minorEastAsia" w:hint="eastAsia"/>
        </w:rPr>
        <w:t>3.2配齐</w:t>
      </w:r>
      <w:proofErr w:type="gramStart"/>
      <w:r>
        <w:rPr>
          <w:rFonts w:asciiTheme="minorEastAsia" w:hAnsiTheme="minorEastAsia" w:cstheme="minorEastAsia" w:hint="eastAsia"/>
        </w:rPr>
        <w:t>高效热插拨冗</w:t>
      </w:r>
      <w:proofErr w:type="gramEnd"/>
      <w:r>
        <w:rPr>
          <w:rFonts w:asciiTheme="minorEastAsia" w:hAnsiTheme="minorEastAsia" w:cstheme="minorEastAsia" w:hint="eastAsia"/>
        </w:rPr>
        <w:t>余电源，单电源模块功率≥2000w。</w:t>
      </w:r>
    </w:p>
    <w:p w:rsidR="006D15D0" w:rsidRDefault="005470D1">
      <w:pPr>
        <w:rPr>
          <w:rFonts w:asciiTheme="minorEastAsia" w:hAnsiTheme="minorEastAsia" w:cstheme="minorEastAsia"/>
        </w:rPr>
      </w:pPr>
      <w:r>
        <w:rPr>
          <w:rFonts w:asciiTheme="minorEastAsia" w:hAnsiTheme="minorEastAsia" w:cstheme="minorEastAsia" w:hint="eastAsia"/>
        </w:rPr>
        <w:t>3.3配齐机架导轨和相应电源线等。</w:t>
      </w:r>
    </w:p>
    <w:p w:rsidR="006D15D0" w:rsidRDefault="006D15D0">
      <w:pPr>
        <w:rPr>
          <w:rFonts w:asciiTheme="minorEastAsia" w:hAnsiTheme="minorEastAsia" w:cstheme="minorEastAsia"/>
          <w:b/>
        </w:rPr>
      </w:pPr>
    </w:p>
    <w:p w:rsidR="006D15D0" w:rsidRDefault="005470D1">
      <w:pPr>
        <w:numPr>
          <w:ilvl w:val="0"/>
          <w:numId w:val="16"/>
        </w:numPr>
        <w:spacing w:line="240" w:lineRule="auto"/>
        <w:rPr>
          <w:rFonts w:asciiTheme="minorEastAsia" w:hAnsiTheme="minorEastAsia" w:cstheme="minorEastAsia"/>
          <w:b/>
        </w:rPr>
      </w:pPr>
      <w:r>
        <w:rPr>
          <w:rFonts w:asciiTheme="minorEastAsia" w:hAnsiTheme="minorEastAsia" w:cstheme="minorEastAsia" w:hint="eastAsia"/>
          <w:b/>
        </w:rPr>
        <w:t>Intel Omni-Path 交换机（数量：</w:t>
      </w:r>
      <w:r>
        <w:rPr>
          <w:rFonts w:asciiTheme="minorEastAsia" w:hAnsiTheme="minorEastAsia" w:cstheme="minorEastAsia" w:hint="eastAsia"/>
          <w:color w:val="000000"/>
          <w:szCs w:val="21"/>
        </w:rPr>
        <w:t>≥</w:t>
      </w:r>
      <w:r>
        <w:rPr>
          <w:rFonts w:asciiTheme="minorEastAsia" w:hAnsiTheme="minorEastAsia" w:cstheme="minorEastAsia" w:hint="eastAsia"/>
          <w:b/>
        </w:rPr>
        <w:t>5台）</w:t>
      </w:r>
    </w:p>
    <w:p w:rsidR="006D15D0" w:rsidRDefault="005470D1">
      <w:pPr>
        <w:rPr>
          <w:rFonts w:asciiTheme="minorEastAsia" w:hAnsiTheme="minorEastAsia" w:cstheme="minorEastAsia"/>
        </w:rPr>
      </w:pPr>
      <w:r>
        <w:rPr>
          <w:rFonts w:asciiTheme="minorEastAsia" w:hAnsiTheme="minorEastAsia" w:cstheme="minorEastAsia" w:hint="eastAsia"/>
        </w:rPr>
        <w:t>★ 4.1 总体要求：英特尔Omni-Path架构。</w:t>
      </w:r>
    </w:p>
    <w:p w:rsidR="006D15D0" w:rsidRDefault="005470D1">
      <w:pPr>
        <w:rPr>
          <w:rFonts w:asciiTheme="minorEastAsia" w:hAnsiTheme="minorEastAsia" w:cstheme="minorEastAsia"/>
          <w:b/>
        </w:rPr>
      </w:pPr>
      <w:r>
        <w:rPr>
          <w:rFonts w:asciiTheme="minorEastAsia" w:hAnsiTheme="minorEastAsia" w:cstheme="minorEastAsia" w:hint="eastAsia"/>
        </w:rPr>
        <w:t>4.2 机箱：19</w:t>
      </w:r>
      <w:proofErr w:type="gramStart"/>
      <w:r>
        <w:rPr>
          <w:rFonts w:asciiTheme="minorEastAsia" w:hAnsiTheme="minorEastAsia" w:cstheme="minorEastAsia" w:hint="eastAsia"/>
        </w:rPr>
        <w:t>”</w:t>
      </w:r>
      <w:proofErr w:type="gramEnd"/>
      <w:r>
        <w:rPr>
          <w:rFonts w:asciiTheme="minorEastAsia" w:hAnsiTheme="minorEastAsia" w:cstheme="minorEastAsia" w:hint="eastAsia"/>
        </w:rPr>
        <w:t>机架，1U。</w:t>
      </w:r>
    </w:p>
    <w:p w:rsidR="006D15D0" w:rsidRDefault="005470D1">
      <w:pPr>
        <w:rPr>
          <w:rFonts w:asciiTheme="minorEastAsia" w:hAnsiTheme="minorEastAsia" w:cstheme="minorEastAsia"/>
          <w:b/>
        </w:rPr>
      </w:pPr>
      <w:r>
        <w:rPr>
          <w:rFonts w:asciiTheme="minorEastAsia" w:hAnsiTheme="minorEastAsia" w:cstheme="minorEastAsia" w:hint="eastAsia"/>
        </w:rPr>
        <w:t>★ 4.3端口：≥48个端口，支持100Gb/s。</w:t>
      </w:r>
    </w:p>
    <w:p w:rsidR="006D15D0" w:rsidRDefault="005470D1">
      <w:pPr>
        <w:rPr>
          <w:rFonts w:asciiTheme="minorEastAsia" w:hAnsiTheme="minorEastAsia" w:cstheme="minorEastAsia"/>
        </w:rPr>
      </w:pPr>
      <w:r>
        <w:rPr>
          <w:rFonts w:asciiTheme="minorEastAsia" w:hAnsiTheme="minorEastAsia" w:cstheme="minorEastAsia" w:hint="eastAsia"/>
        </w:rPr>
        <w:t>★ 4.4 线缆模块：根据机房条件配齐所需线缆和模块，确保全部节点无阻塞全线速连接。</w:t>
      </w:r>
    </w:p>
    <w:p w:rsidR="006D15D0" w:rsidRDefault="006D15D0">
      <w:pPr>
        <w:rPr>
          <w:rFonts w:asciiTheme="minorEastAsia" w:hAnsiTheme="minorEastAsia" w:cstheme="minorEastAsia"/>
          <w:b/>
        </w:rPr>
      </w:pPr>
    </w:p>
    <w:p w:rsidR="006D15D0" w:rsidRDefault="005470D1">
      <w:pPr>
        <w:numPr>
          <w:ilvl w:val="0"/>
          <w:numId w:val="16"/>
        </w:numPr>
        <w:spacing w:line="240" w:lineRule="auto"/>
        <w:rPr>
          <w:rFonts w:asciiTheme="minorEastAsia" w:hAnsiTheme="minorEastAsia" w:cstheme="minorEastAsia"/>
          <w:b/>
        </w:rPr>
      </w:pPr>
      <w:r>
        <w:rPr>
          <w:rFonts w:asciiTheme="minorEastAsia" w:hAnsiTheme="minorEastAsia" w:cstheme="minorEastAsia" w:hint="eastAsia"/>
          <w:b/>
        </w:rPr>
        <w:t>千兆交换机（数量：1台）</w:t>
      </w:r>
    </w:p>
    <w:p w:rsidR="006D15D0" w:rsidRDefault="005470D1">
      <w:pPr>
        <w:rPr>
          <w:rFonts w:asciiTheme="minorEastAsia" w:hAnsiTheme="minorEastAsia" w:cstheme="minorEastAsia"/>
        </w:rPr>
      </w:pPr>
      <w:r>
        <w:rPr>
          <w:rFonts w:asciiTheme="minorEastAsia" w:hAnsiTheme="minorEastAsia" w:cstheme="minorEastAsia" w:hint="eastAsia"/>
        </w:rPr>
        <w:t>#5.1 规格：48端口千兆交换机，48个10/100/1000 baseT接口，4个1G SFP光口。</w:t>
      </w:r>
    </w:p>
    <w:p w:rsidR="006D15D0" w:rsidRDefault="005470D1">
      <w:pPr>
        <w:rPr>
          <w:rFonts w:asciiTheme="minorEastAsia" w:hAnsiTheme="minorEastAsia" w:cstheme="minorEastAsia"/>
        </w:rPr>
      </w:pPr>
      <w:r>
        <w:rPr>
          <w:rFonts w:asciiTheme="minorEastAsia" w:hAnsiTheme="minorEastAsia" w:cstheme="minorEastAsia" w:hint="eastAsia"/>
        </w:rPr>
        <w:t>5.2 管理性：支持CLI(需兼容业界主流标准)及web管理方式；支持Telnet、Console、RMON、SSH、SNMP v1/v2/v3等管理方式；支持Syslog日志格式。</w:t>
      </w:r>
    </w:p>
    <w:p w:rsidR="006D15D0" w:rsidRDefault="005470D1">
      <w:pPr>
        <w:rPr>
          <w:rFonts w:asciiTheme="minorEastAsia" w:hAnsiTheme="minorEastAsia" w:cstheme="minorEastAsia"/>
        </w:rPr>
      </w:pPr>
      <w:r>
        <w:rPr>
          <w:rFonts w:asciiTheme="minorEastAsia" w:hAnsiTheme="minorEastAsia" w:cstheme="minorEastAsia" w:hint="eastAsia"/>
        </w:rPr>
        <w:t>5.3 线缆：配齐连接所有节点所需网线</w:t>
      </w:r>
    </w:p>
    <w:p w:rsidR="006D15D0" w:rsidRDefault="006D15D0">
      <w:pPr>
        <w:rPr>
          <w:rFonts w:asciiTheme="minorEastAsia" w:hAnsiTheme="minorEastAsia" w:cstheme="minorEastAsia"/>
          <w:b/>
        </w:rPr>
      </w:pPr>
    </w:p>
    <w:p w:rsidR="006D15D0" w:rsidRDefault="005470D1">
      <w:pPr>
        <w:numPr>
          <w:ilvl w:val="0"/>
          <w:numId w:val="16"/>
        </w:numPr>
        <w:spacing w:line="240" w:lineRule="auto"/>
        <w:rPr>
          <w:rFonts w:asciiTheme="minorEastAsia" w:hAnsiTheme="minorEastAsia" w:cstheme="minorEastAsia"/>
          <w:b/>
          <w:szCs w:val="24"/>
        </w:rPr>
      </w:pPr>
      <w:r>
        <w:rPr>
          <w:rFonts w:asciiTheme="minorEastAsia" w:hAnsiTheme="minorEastAsia" w:cstheme="minorEastAsia" w:hint="eastAsia"/>
          <w:b/>
          <w:szCs w:val="24"/>
        </w:rPr>
        <w:t>集群管理平台及开发工具环境</w:t>
      </w:r>
    </w:p>
    <w:p w:rsidR="006D15D0" w:rsidRDefault="005470D1">
      <w:pPr>
        <w:numPr>
          <w:ilvl w:val="1"/>
          <w:numId w:val="16"/>
        </w:numPr>
        <w:spacing w:line="240" w:lineRule="auto"/>
        <w:jc w:val="left"/>
        <w:rPr>
          <w:rFonts w:asciiTheme="minorEastAsia" w:hAnsiTheme="minorEastAsia" w:cstheme="minorEastAsia"/>
          <w:b/>
          <w:szCs w:val="24"/>
        </w:rPr>
      </w:pPr>
      <w:r>
        <w:rPr>
          <w:rFonts w:asciiTheme="minorEastAsia" w:hAnsiTheme="minorEastAsia" w:cstheme="minorEastAsia" w:hint="eastAsia"/>
          <w:b/>
          <w:szCs w:val="24"/>
        </w:rPr>
        <w:t>集群管理平台（数量：1套）：</w:t>
      </w:r>
    </w:p>
    <w:p w:rsidR="006D15D0" w:rsidRDefault="005470D1">
      <w:pPr>
        <w:jc w:val="left"/>
        <w:rPr>
          <w:rFonts w:asciiTheme="minorEastAsia" w:hAnsiTheme="minorEastAsia" w:cstheme="minorEastAsia"/>
          <w:b/>
          <w:szCs w:val="24"/>
        </w:rPr>
      </w:pPr>
      <w:r>
        <w:rPr>
          <w:rFonts w:asciiTheme="minorEastAsia" w:hAnsiTheme="minorEastAsia" w:cstheme="minorEastAsia" w:hint="eastAsia"/>
          <w:szCs w:val="24"/>
        </w:rPr>
        <w:t xml:space="preserve"># 6.1.1 </w:t>
      </w:r>
      <w:r>
        <w:rPr>
          <w:rFonts w:asciiTheme="minorEastAsia" w:hAnsiTheme="minorEastAsia" w:cstheme="minorEastAsia" w:hint="eastAsia"/>
          <w:color w:val="000000"/>
          <w:kern w:val="0"/>
          <w:szCs w:val="24"/>
        </w:rPr>
        <w:t>集群管理平台要求使用原厂商配套软件或者开源软件（开源软件必须由第三</w:t>
      </w:r>
      <w:proofErr w:type="gramStart"/>
      <w:r>
        <w:rPr>
          <w:rFonts w:asciiTheme="minorEastAsia" w:hAnsiTheme="minorEastAsia" w:cstheme="minorEastAsia" w:hint="eastAsia"/>
          <w:color w:val="000000"/>
          <w:kern w:val="0"/>
          <w:szCs w:val="24"/>
        </w:rPr>
        <w:t>方专业</w:t>
      </w:r>
      <w:proofErr w:type="gramEnd"/>
      <w:r>
        <w:rPr>
          <w:rFonts w:asciiTheme="minorEastAsia" w:hAnsiTheme="minorEastAsia" w:cstheme="minorEastAsia" w:hint="eastAsia"/>
          <w:color w:val="000000"/>
          <w:kern w:val="0"/>
          <w:szCs w:val="24"/>
        </w:rPr>
        <w:t>厂家实施）。以后本系统增加节点数量没有license限制。</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 6.1.2 可完成对整个集群的检测和配置，如检测网络可用性、配置SSH/RSH无密</w:t>
      </w:r>
      <w:r>
        <w:rPr>
          <w:rFonts w:asciiTheme="minorEastAsia" w:hAnsiTheme="minorEastAsia" w:cstheme="minorEastAsia" w:hint="eastAsia"/>
          <w:szCs w:val="24"/>
        </w:rPr>
        <w:lastRenderedPageBreak/>
        <w:t>码登陆、停止系统无用服务、配置NFS、同步集群时间、同步集群用户等。</w:t>
      </w:r>
    </w:p>
    <w:p w:rsidR="006D15D0" w:rsidRDefault="005470D1">
      <w:pPr>
        <w:rPr>
          <w:rFonts w:asciiTheme="minorEastAsia" w:hAnsiTheme="minorEastAsia" w:cstheme="minorEastAsia"/>
        </w:rPr>
      </w:pPr>
      <w:r>
        <w:rPr>
          <w:rFonts w:asciiTheme="minorEastAsia" w:hAnsiTheme="minorEastAsia" w:cstheme="minorEastAsia" w:hint="eastAsia"/>
        </w:rPr>
        <w:t># 6.1.3 能够对集群进行快速软件部署和环境配置、远程命令执行，实现远程开关机。</w:t>
      </w:r>
    </w:p>
    <w:p w:rsidR="006D15D0" w:rsidRDefault="005470D1">
      <w:pPr>
        <w:rPr>
          <w:rFonts w:asciiTheme="minorEastAsia" w:hAnsiTheme="minorEastAsia" w:cstheme="minorEastAsia"/>
        </w:rPr>
      </w:pPr>
      <w:r>
        <w:rPr>
          <w:rFonts w:asciiTheme="minorEastAsia" w:hAnsiTheme="minorEastAsia" w:cstheme="minorEastAsia" w:hint="eastAsia"/>
        </w:rPr>
        <w:t>6.1.4 实时监控模块，对集群运行状态进行实时监控，监控包括显示管理和IO节点的IP、位置等信息，及各节点的CPU平均使用率、内存剩余率、磁盘剩余率、网络I/O性能等。</w:t>
      </w:r>
    </w:p>
    <w:p w:rsidR="006D15D0" w:rsidRDefault="005470D1">
      <w:pPr>
        <w:rPr>
          <w:rFonts w:asciiTheme="minorEastAsia" w:hAnsiTheme="minorEastAsia" w:cstheme="minorEastAsia"/>
        </w:rPr>
      </w:pPr>
      <w:r>
        <w:rPr>
          <w:rFonts w:asciiTheme="minorEastAsia" w:hAnsiTheme="minorEastAsia" w:cstheme="minorEastAsia" w:hint="eastAsia"/>
        </w:rPr>
        <w:t>6.1.5 能够提供报表系统，能按时</w:t>
      </w:r>
      <w:proofErr w:type="gramStart"/>
      <w:r>
        <w:rPr>
          <w:rFonts w:asciiTheme="minorEastAsia" w:hAnsiTheme="minorEastAsia" w:cstheme="minorEastAsia" w:hint="eastAsia"/>
        </w:rPr>
        <w:t>间体现</w:t>
      </w:r>
      <w:proofErr w:type="gramEnd"/>
      <w:r>
        <w:rPr>
          <w:rFonts w:asciiTheme="minorEastAsia" w:hAnsiTheme="minorEastAsia" w:cstheme="minorEastAsia" w:hint="eastAsia"/>
        </w:rPr>
        <w:t>集群系统总体运行情况，可生成关联报表，并提供关系分析，报表可以导出成PDF和Excel等文件格式。</w:t>
      </w:r>
    </w:p>
    <w:p w:rsidR="006D15D0" w:rsidRDefault="005470D1">
      <w:pPr>
        <w:rPr>
          <w:rFonts w:asciiTheme="minorEastAsia" w:hAnsiTheme="minorEastAsia" w:cstheme="minorEastAsia"/>
        </w:rPr>
      </w:pPr>
      <w:r>
        <w:rPr>
          <w:rFonts w:asciiTheme="minorEastAsia" w:hAnsiTheme="minorEastAsia" w:cstheme="minorEastAsia" w:hint="eastAsia"/>
        </w:rPr>
        <w:t>6.1.6 支持</w:t>
      </w:r>
      <w:proofErr w:type="gramStart"/>
      <w:r>
        <w:rPr>
          <w:rFonts w:asciiTheme="minorEastAsia" w:hAnsiTheme="minorEastAsia" w:cstheme="minorEastAsia" w:hint="eastAsia"/>
        </w:rPr>
        <w:t>查询全集群</w:t>
      </w:r>
      <w:proofErr w:type="gramEnd"/>
      <w:r>
        <w:rPr>
          <w:rFonts w:asciiTheme="minorEastAsia" w:hAnsiTheme="minorEastAsia" w:cstheme="minorEastAsia" w:hint="eastAsia"/>
        </w:rPr>
        <w:t>所有计算节点的进程信息。</w:t>
      </w:r>
    </w:p>
    <w:p w:rsidR="006D15D0" w:rsidRDefault="005470D1">
      <w:pPr>
        <w:rPr>
          <w:rFonts w:asciiTheme="minorEastAsia" w:hAnsiTheme="minorEastAsia" w:cstheme="minorEastAsia"/>
        </w:rPr>
      </w:pPr>
      <w:r>
        <w:rPr>
          <w:rFonts w:asciiTheme="minorEastAsia" w:hAnsiTheme="minorEastAsia" w:cstheme="minorEastAsia" w:hint="eastAsia"/>
        </w:rPr>
        <w:t># 6.1.7. 支持报警功能：支持用户自定义报警阈值，支持对各计算节点分别设置报警阈值；提供邮件及短信报警方式，支持对多位管理员同时报警；支持用户自定义报警策略，定义报警方式，报警次数及报警时间间隔；支持用户动态配置报警项及报警策略。</w:t>
      </w:r>
    </w:p>
    <w:p w:rsidR="006D15D0" w:rsidRDefault="005470D1">
      <w:pPr>
        <w:rPr>
          <w:rFonts w:asciiTheme="minorEastAsia" w:hAnsiTheme="minorEastAsia" w:cstheme="minorEastAsia"/>
        </w:rPr>
      </w:pPr>
      <w:r>
        <w:rPr>
          <w:rFonts w:asciiTheme="minorEastAsia" w:hAnsiTheme="minorEastAsia" w:cstheme="minorEastAsia" w:hint="eastAsia"/>
        </w:rPr>
        <w:t># 6.1.8 支持远程命令行模式作业的递交、删除、查询以及队列设置等操作。</w:t>
      </w:r>
    </w:p>
    <w:p w:rsidR="006D15D0" w:rsidRDefault="005470D1">
      <w:pPr>
        <w:rPr>
          <w:rFonts w:asciiTheme="minorEastAsia" w:hAnsiTheme="minorEastAsia" w:cstheme="minorEastAsia"/>
        </w:rPr>
      </w:pPr>
      <w:r>
        <w:rPr>
          <w:rFonts w:asciiTheme="minorEastAsia" w:hAnsiTheme="minorEastAsia" w:cstheme="minorEastAsia" w:hint="eastAsia"/>
        </w:rPr>
        <w:t># 6.1.9 作业调度支持多队列管理，各个队列可设置不同管理策略、根据用户作业的运行情况动态调整用户优先级。</w:t>
      </w:r>
    </w:p>
    <w:p w:rsidR="006D15D0" w:rsidRDefault="005470D1">
      <w:pPr>
        <w:rPr>
          <w:rFonts w:asciiTheme="minorEastAsia" w:hAnsiTheme="minorEastAsia" w:cstheme="minorEastAsia"/>
        </w:rPr>
      </w:pPr>
      <w:r>
        <w:rPr>
          <w:rFonts w:asciiTheme="minorEastAsia" w:hAnsiTheme="minorEastAsia" w:cstheme="minorEastAsia" w:hint="eastAsia"/>
        </w:rPr>
        <w:t># 6.1.10 支持记账统计，提供用户缴费及余额管理，支持批量用户缴费，支持用户缴费记录查看; 提供对用户组消耗的资源进行计费，包括机时，CPU 时间，内存；提供欠费提醒功能，用户费用不足，将限制用户提交作业; 提供运行情况报表统计，提供完成作业报表统计，提供作业规模报表统计。</w:t>
      </w:r>
    </w:p>
    <w:p w:rsidR="006D15D0" w:rsidRDefault="005470D1">
      <w:pPr>
        <w:rPr>
          <w:rFonts w:asciiTheme="minorEastAsia" w:hAnsiTheme="minorEastAsia" w:cstheme="minorEastAsia"/>
          <w:b/>
        </w:rPr>
      </w:pPr>
      <w:r>
        <w:rPr>
          <w:rFonts w:asciiTheme="minorEastAsia" w:hAnsiTheme="minorEastAsia" w:cstheme="minorEastAsia" w:hint="eastAsia"/>
          <w:b/>
        </w:rPr>
        <w:t>6.2 开发工具环境：</w:t>
      </w:r>
    </w:p>
    <w:p w:rsidR="006D15D0" w:rsidRDefault="005470D1">
      <w:pPr>
        <w:rPr>
          <w:rFonts w:asciiTheme="minorEastAsia" w:hAnsiTheme="minorEastAsia" w:cstheme="minorEastAsia"/>
        </w:rPr>
      </w:pPr>
      <w:r>
        <w:rPr>
          <w:rFonts w:asciiTheme="minorEastAsia" w:hAnsiTheme="minorEastAsia" w:cstheme="minorEastAsia" w:hint="eastAsia"/>
        </w:rPr>
        <w:t># 6.2.1 CentOS 64位操作系统。</w:t>
      </w:r>
    </w:p>
    <w:p w:rsidR="006D15D0" w:rsidRDefault="005470D1">
      <w:pPr>
        <w:rPr>
          <w:rFonts w:asciiTheme="minorEastAsia" w:hAnsiTheme="minorEastAsia" w:cstheme="minorEastAsia"/>
        </w:rPr>
      </w:pPr>
      <w:r>
        <w:rPr>
          <w:rFonts w:asciiTheme="minorEastAsia" w:hAnsiTheme="minorEastAsia" w:cstheme="minorEastAsia" w:hint="eastAsia"/>
        </w:rPr>
        <w:t># 6.2.2 多种编译环境的安装，包括gcc、gfortran、Intel C++、Intel Fortran等编译环境。</w:t>
      </w:r>
    </w:p>
    <w:p w:rsidR="006D15D0" w:rsidRDefault="005470D1">
      <w:pPr>
        <w:rPr>
          <w:rFonts w:asciiTheme="minorEastAsia" w:hAnsiTheme="minorEastAsia" w:cstheme="minorEastAsia"/>
        </w:rPr>
      </w:pPr>
      <w:r>
        <w:rPr>
          <w:rFonts w:asciiTheme="minorEastAsia" w:hAnsiTheme="minorEastAsia" w:cstheme="minorEastAsia" w:hint="eastAsia"/>
        </w:rPr>
        <w:t># 6.2.3 MPI并行计算环境(Intel MPI、mpich、openmpi、mvapich)、计算数学库(Intel MKL、blas、lapack等)及相关编译工具的安装及调试。</w:t>
      </w:r>
    </w:p>
    <w:p w:rsidR="006D15D0" w:rsidRDefault="006D15D0">
      <w:pPr>
        <w:rPr>
          <w:rFonts w:asciiTheme="minorEastAsia" w:hAnsiTheme="minorEastAsia" w:cstheme="minorEastAsia"/>
        </w:rPr>
      </w:pPr>
    </w:p>
    <w:p w:rsidR="006D15D0" w:rsidRDefault="005470D1">
      <w:pPr>
        <w:rPr>
          <w:rFonts w:asciiTheme="minorEastAsia" w:hAnsiTheme="minorEastAsia" w:cstheme="minorEastAsia"/>
          <w:b/>
          <w:szCs w:val="24"/>
        </w:rPr>
      </w:pPr>
      <w:r>
        <w:rPr>
          <w:rFonts w:asciiTheme="minorEastAsia" w:hAnsiTheme="minorEastAsia" w:cstheme="minorEastAsia" w:hint="eastAsia"/>
          <w:b/>
          <w:szCs w:val="24"/>
        </w:rPr>
        <w:t>7.交货时间及交货地点：</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1. 交货时间：合同签订后30日内交货并安装完毕。</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2. 交货地点：</w:t>
      </w:r>
      <w:r>
        <w:rPr>
          <w:rFonts w:asciiTheme="minorEastAsia" w:hAnsiTheme="minorEastAsia" w:cstheme="minorEastAsia" w:hint="eastAsia"/>
          <w:bCs/>
          <w:szCs w:val="24"/>
        </w:rPr>
        <w:t>北京大学用户指定地点。</w:t>
      </w:r>
    </w:p>
    <w:p w:rsidR="006D15D0" w:rsidRDefault="006D15D0">
      <w:pPr>
        <w:rPr>
          <w:rFonts w:asciiTheme="minorEastAsia" w:hAnsiTheme="minorEastAsia" w:cstheme="minorEastAsia"/>
          <w:b/>
          <w:szCs w:val="24"/>
        </w:rPr>
      </w:pPr>
    </w:p>
    <w:p w:rsidR="006D15D0" w:rsidRDefault="005470D1">
      <w:pPr>
        <w:rPr>
          <w:rFonts w:asciiTheme="minorEastAsia" w:hAnsiTheme="minorEastAsia" w:cstheme="minorEastAsia"/>
          <w:b/>
          <w:szCs w:val="24"/>
        </w:rPr>
      </w:pPr>
      <w:r>
        <w:rPr>
          <w:rFonts w:asciiTheme="minorEastAsia" w:hAnsiTheme="minorEastAsia" w:cstheme="minorEastAsia" w:hint="eastAsia"/>
          <w:b/>
          <w:szCs w:val="24"/>
        </w:rPr>
        <w:lastRenderedPageBreak/>
        <w:t>8.售后服务及培训要求：</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1.质量保证期：所有产品原厂质量保证期不少于5年。投标时提供原厂售后服务承诺函。质保期自验收完成后签字之日起计算。质保期满前1个月内中标人应负责一次免费全面检查，并写出正式报告，如发现潜在问题，应负责排除。</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2.售后技术服务要求：</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2.1在质保期内出现问题原厂应负责三包（包修、包换、包退），费用由中标人负担；超过质保期的，中标人负责终身保修，仅收取成本费。</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2.2中标人至少需提供7工作日×24小时的电话响应，在采购人发出维修通知后 48 小时内到现场进行设备维修，一般故障1天内解决，重大故障3天内解决。</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3.培训服务：设备安装调试完成后，中标人免费提供一次系统的使用培训服务，直至使用人员熟练掌握为止。</w:t>
      </w:r>
    </w:p>
    <w:p w:rsidR="006D15D0" w:rsidRDefault="006D15D0">
      <w:pPr>
        <w:rPr>
          <w:rFonts w:asciiTheme="minorEastAsia" w:hAnsiTheme="minorEastAsia" w:cstheme="minorEastAsia"/>
          <w:b/>
          <w:szCs w:val="24"/>
        </w:rPr>
      </w:pPr>
    </w:p>
    <w:p w:rsidR="006D15D0" w:rsidRDefault="005470D1">
      <w:pPr>
        <w:rPr>
          <w:rFonts w:asciiTheme="minorEastAsia" w:hAnsiTheme="minorEastAsia" w:cstheme="minorEastAsia"/>
          <w:b/>
          <w:szCs w:val="24"/>
        </w:rPr>
      </w:pPr>
      <w:r>
        <w:rPr>
          <w:rFonts w:asciiTheme="minorEastAsia" w:hAnsiTheme="minorEastAsia" w:cstheme="minorEastAsia" w:hint="eastAsia"/>
          <w:b/>
          <w:szCs w:val="24"/>
        </w:rPr>
        <w:t>9交货期、交货地点及售后要求</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1、安装调试及验收：</w:t>
      </w:r>
      <w:r>
        <w:rPr>
          <w:rFonts w:asciiTheme="minorEastAsia" w:hAnsiTheme="minorEastAsia" w:cstheme="minorEastAsia" w:hint="eastAsia"/>
          <w:szCs w:val="24"/>
        </w:rPr>
        <w:tab/>
      </w:r>
    </w:p>
    <w:p w:rsidR="006D15D0" w:rsidRDefault="005470D1">
      <w:pPr>
        <w:rPr>
          <w:rFonts w:asciiTheme="minorEastAsia" w:hAnsiTheme="minorEastAsia" w:cstheme="minorEastAsia"/>
          <w:szCs w:val="24"/>
        </w:rPr>
      </w:pPr>
      <w:proofErr w:type="gramStart"/>
      <w:r>
        <w:rPr>
          <w:rFonts w:asciiTheme="minorEastAsia" w:hAnsiTheme="minorEastAsia" w:cstheme="minorEastAsia" w:hint="eastAsia"/>
          <w:szCs w:val="24"/>
        </w:rPr>
        <w:t>中标商</w:t>
      </w:r>
      <w:proofErr w:type="gramEnd"/>
      <w:r>
        <w:rPr>
          <w:rFonts w:asciiTheme="minorEastAsia" w:hAnsiTheme="minorEastAsia" w:cstheme="minorEastAsia" w:hint="eastAsia"/>
          <w:szCs w:val="24"/>
        </w:rPr>
        <w:t>负责硬件软件的安装、调试，完成后由采购人组织验收，验收合格后，采购人及中标人双方共同签署验收文件。</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2、质量保证期：</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设备自安装、调试、验收合格并签署验收文件后开始计算质保期。设备的质保期不得少于原厂商60个月，投标时提供原厂售后服务承诺函。具体保修时间请投标人在投标文件中明确说明。</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3、售后服务及培训：</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3.1.在质保期内出现问题中标人应负责三包（包修、包换、包退），费用由中标人负担；超过质保期的，中标人负责终身保修，仅收取成本费。</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3.2.中标人至少需提供7工作日×24小时的电话响应，在采购人发出维修通知后 48 小时内到现场进行设备维修，一般故障1天内解决，重大故障3天内解决。请投标人在投标文件中明确售后服务方案。</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4、交货地点：北京。</w:t>
      </w:r>
    </w:p>
    <w:p w:rsidR="006D15D0" w:rsidRDefault="005470D1">
      <w:pPr>
        <w:rPr>
          <w:rFonts w:asciiTheme="minorEastAsia" w:hAnsiTheme="minorEastAsia" w:cstheme="minorEastAsia"/>
          <w:szCs w:val="24"/>
        </w:rPr>
      </w:pPr>
      <w:r>
        <w:rPr>
          <w:rFonts w:asciiTheme="minorEastAsia" w:hAnsiTheme="minorEastAsia" w:cstheme="minorEastAsia" w:hint="eastAsia"/>
          <w:szCs w:val="24"/>
        </w:rPr>
        <w:t>5、交货期：合同签订后30日内。</w:t>
      </w:r>
    </w:p>
    <w:p w:rsidR="006D15D0" w:rsidRDefault="006D15D0">
      <w:pPr>
        <w:ind w:firstLineChars="225" w:firstLine="540"/>
        <w:rPr>
          <w:rFonts w:ascii="宋体" w:hAnsi="宋体"/>
          <w:szCs w:val="21"/>
          <w:u w:val="single"/>
        </w:rPr>
      </w:pPr>
    </w:p>
    <w:p w:rsidR="006D15D0" w:rsidRDefault="005470D1">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Pr>
          <w:rFonts w:ascii="仿宋_GB2312" w:eastAsia="仿宋_GB2312"/>
          <w:sz w:val="24"/>
          <w:szCs w:val="24"/>
        </w:rPr>
        <w:t>七</w:t>
      </w:r>
      <w:r>
        <w:rPr>
          <w:rFonts w:ascii="仿宋_GB2312" w:eastAsia="仿宋_GB2312" w:hint="eastAsia"/>
          <w:sz w:val="24"/>
          <w:szCs w:val="24"/>
        </w:rPr>
        <w:t>章  附件</w:t>
      </w:r>
      <w:bookmarkEnd w:id="135"/>
    </w:p>
    <w:p w:rsidR="006D15D0" w:rsidRDefault="005470D1">
      <w:pPr>
        <w:rPr>
          <w:rFonts w:ascii="仿宋_GB2312" w:eastAsia="仿宋_GB2312"/>
          <w:b/>
        </w:rPr>
      </w:pPr>
      <w:bookmarkStart w:id="136" w:name="_Toc73427851"/>
      <w:r>
        <w:rPr>
          <w:rFonts w:ascii="仿宋_GB2312" w:eastAsia="仿宋_GB2312" w:hint="eastAsia"/>
          <w:b/>
        </w:rPr>
        <w:t>1  投标书</w:t>
      </w:r>
      <w:bookmarkEnd w:id="136"/>
    </w:p>
    <w:p w:rsidR="006D15D0" w:rsidRDefault="005470D1">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D15D0" w:rsidRDefault="005470D1">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D15D0" w:rsidRDefault="005470D1">
      <w:pPr>
        <w:numPr>
          <w:ilvl w:val="0"/>
          <w:numId w:val="17"/>
        </w:numPr>
        <w:rPr>
          <w:rFonts w:ascii="仿宋_GB2312" w:eastAsia="仿宋_GB2312"/>
        </w:rPr>
      </w:pPr>
      <w:r>
        <w:rPr>
          <w:rFonts w:ascii="仿宋_GB2312" w:eastAsia="仿宋_GB2312" w:hint="eastAsia"/>
        </w:rPr>
        <w:t>投标一览表</w:t>
      </w:r>
    </w:p>
    <w:p w:rsidR="006D15D0" w:rsidRDefault="005470D1">
      <w:pPr>
        <w:numPr>
          <w:ilvl w:val="0"/>
          <w:numId w:val="17"/>
        </w:numPr>
        <w:rPr>
          <w:rFonts w:ascii="仿宋_GB2312" w:eastAsia="仿宋_GB2312"/>
        </w:rPr>
      </w:pPr>
      <w:r>
        <w:rPr>
          <w:rFonts w:ascii="仿宋_GB2312" w:eastAsia="仿宋_GB2312" w:hint="eastAsia"/>
        </w:rPr>
        <w:t>投标分项报价表</w:t>
      </w:r>
    </w:p>
    <w:p w:rsidR="006D15D0" w:rsidRDefault="005470D1">
      <w:pPr>
        <w:numPr>
          <w:ilvl w:val="0"/>
          <w:numId w:val="17"/>
        </w:numPr>
        <w:rPr>
          <w:rFonts w:ascii="仿宋_GB2312" w:eastAsia="仿宋_GB2312"/>
        </w:rPr>
      </w:pPr>
      <w:r>
        <w:rPr>
          <w:rFonts w:ascii="仿宋_GB2312" w:eastAsia="仿宋_GB2312" w:hint="eastAsia"/>
        </w:rPr>
        <w:t>货物说明一览表</w:t>
      </w:r>
    </w:p>
    <w:p w:rsidR="006D15D0" w:rsidRDefault="005470D1">
      <w:pPr>
        <w:numPr>
          <w:ilvl w:val="0"/>
          <w:numId w:val="17"/>
        </w:numPr>
        <w:rPr>
          <w:rFonts w:ascii="仿宋_GB2312" w:eastAsia="仿宋_GB2312"/>
        </w:rPr>
      </w:pPr>
      <w:r>
        <w:rPr>
          <w:rFonts w:ascii="仿宋_GB2312" w:eastAsia="仿宋_GB2312" w:hint="eastAsia"/>
        </w:rPr>
        <w:t>技术规格偏离表</w:t>
      </w:r>
    </w:p>
    <w:p w:rsidR="006D15D0" w:rsidRDefault="005470D1">
      <w:pPr>
        <w:numPr>
          <w:ilvl w:val="0"/>
          <w:numId w:val="17"/>
        </w:numPr>
        <w:rPr>
          <w:rFonts w:ascii="仿宋_GB2312" w:eastAsia="仿宋_GB2312"/>
        </w:rPr>
      </w:pPr>
      <w:r>
        <w:rPr>
          <w:rFonts w:ascii="仿宋_GB2312" w:eastAsia="仿宋_GB2312" w:hint="eastAsia"/>
        </w:rPr>
        <w:t>商务条款偏离表</w:t>
      </w:r>
    </w:p>
    <w:p w:rsidR="006D15D0" w:rsidRDefault="005470D1">
      <w:pPr>
        <w:numPr>
          <w:ilvl w:val="0"/>
          <w:numId w:val="17"/>
        </w:numPr>
        <w:rPr>
          <w:rFonts w:ascii="仿宋_GB2312" w:eastAsia="仿宋_GB2312"/>
        </w:rPr>
      </w:pPr>
      <w:r>
        <w:rPr>
          <w:rFonts w:ascii="仿宋_GB2312" w:eastAsia="仿宋_GB2312" w:hint="eastAsia"/>
        </w:rPr>
        <w:t>按招标文件投标人须知和技术规格要求提供的有关文件</w:t>
      </w:r>
    </w:p>
    <w:p w:rsidR="006D15D0" w:rsidRDefault="005470D1">
      <w:pPr>
        <w:numPr>
          <w:ilvl w:val="0"/>
          <w:numId w:val="17"/>
        </w:numPr>
        <w:rPr>
          <w:rFonts w:ascii="仿宋_GB2312" w:eastAsia="仿宋_GB2312"/>
        </w:rPr>
      </w:pPr>
      <w:r>
        <w:rPr>
          <w:rFonts w:ascii="仿宋_GB2312" w:eastAsia="仿宋_GB2312" w:hint="eastAsia"/>
        </w:rPr>
        <w:t>资格证明文件</w:t>
      </w:r>
    </w:p>
    <w:p w:rsidR="006D15D0" w:rsidRDefault="005470D1">
      <w:pPr>
        <w:numPr>
          <w:ilvl w:val="0"/>
          <w:numId w:val="17"/>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D15D0" w:rsidRDefault="005470D1">
      <w:pPr>
        <w:rPr>
          <w:rFonts w:ascii="仿宋_GB2312" w:eastAsia="仿宋_GB2312"/>
        </w:rPr>
      </w:pPr>
      <w:r>
        <w:rPr>
          <w:rFonts w:ascii="仿宋_GB2312" w:eastAsia="仿宋_GB2312" w:hint="eastAsia"/>
        </w:rPr>
        <w:t xml:space="preserve">    据此函，签字代表宣布同意如下：</w:t>
      </w:r>
    </w:p>
    <w:p w:rsidR="006D15D0" w:rsidRDefault="005470D1">
      <w:pPr>
        <w:numPr>
          <w:ilvl w:val="0"/>
          <w:numId w:val="18"/>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D15D0" w:rsidRDefault="005470D1">
      <w:pPr>
        <w:numPr>
          <w:ilvl w:val="0"/>
          <w:numId w:val="18"/>
        </w:numPr>
        <w:rPr>
          <w:rFonts w:ascii="仿宋_GB2312" w:eastAsia="仿宋_GB2312"/>
        </w:rPr>
      </w:pPr>
      <w:r>
        <w:rPr>
          <w:rFonts w:ascii="仿宋_GB2312" w:eastAsia="仿宋_GB2312" w:hint="eastAsia"/>
        </w:rPr>
        <w:t>我方如中标，将按招标文件的规定履行合同责任和义务。</w:t>
      </w:r>
    </w:p>
    <w:p w:rsidR="006D15D0" w:rsidRDefault="005470D1">
      <w:pPr>
        <w:numPr>
          <w:ilvl w:val="0"/>
          <w:numId w:val="18"/>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D15D0" w:rsidRDefault="005470D1">
      <w:pPr>
        <w:numPr>
          <w:ilvl w:val="0"/>
          <w:numId w:val="18"/>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6D15D0" w:rsidRDefault="005470D1">
      <w:pPr>
        <w:numPr>
          <w:ilvl w:val="0"/>
          <w:numId w:val="18"/>
        </w:numPr>
        <w:rPr>
          <w:rFonts w:ascii="仿宋_GB2312" w:eastAsia="仿宋_GB2312"/>
        </w:rPr>
      </w:pPr>
      <w:r>
        <w:rPr>
          <w:rFonts w:ascii="仿宋_GB2312" w:eastAsia="仿宋_GB2312" w:hint="eastAsia"/>
        </w:rPr>
        <w:t>在规定的开标时间后，我方保证遵守招标文件中有关保证金的规定。</w:t>
      </w:r>
    </w:p>
    <w:p w:rsidR="006D15D0" w:rsidRDefault="005470D1">
      <w:pPr>
        <w:numPr>
          <w:ilvl w:val="0"/>
          <w:numId w:val="18"/>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8"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D15D0" w:rsidRDefault="005470D1">
      <w:pPr>
        <w:numPr>
          <w:ilvl w:val="0"/>
          <w:numId w:val="18"/>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D15D0" w:rsidRDefault="005470D1">
      <w:pPr>
        <w:numPr>
          <w:ilvl w:val="0"/>
          <w:numId w:val="18"/>
        </w:numPr>
        <w:rPr>
          <w:rFonts w:ascii="仿宋_GB2312" w:eastAsia="仿宋_GB2312"/>
        </w:rPr>
      </w:pPr>
      <w:r>
        <w:rPr>
          <w:rFonts w:ascii="仿宋_GB2312" w:eastAsia="仿宋_GB2312" w:hint="eastAsia"/>
        </w:rPr>
        <w:t>与本投标有关的一切正式往来信函请寄：</w:t>
      </w:r>
    </w:p>
    <w:p w:rsidR="006D15D0" w:rsidRDefault="006D15D0">
      <w:pPr>
        <w:rPr>
          <w:rFonts w:ascii="仿宋_GB2312" w:eastAsia="仿宋_GB2312"/>
        </w:rPr>
      </w:pPr>
    </w:p>
    <w:p w:rsidR="006D15D0" w:rsidRDefault="005470D1">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D15D0" w:rsidRDefault="005470D1">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D15D0" w:rsidRDefault="005470D1">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D15D0" w:rsidRDefault="005470D1">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D15D0" w:rsidRDefault="005470D1">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D15D0" w:rsidRDefault="005470D1">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D15D0" w:rsidRDefault="005470D1">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D15D0" w:rsidRDefault="005470D1">
      <w:pPr>
        <w:rPr>
          <w:rFonts w:ascii="仿宋_GB2312" w:eastAsia="仿宋_GB2312"/>
          <w:u w:val="single"/>
        </w:rPr>
        <w:sectPr w:rsidR="006D15D0">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D15D0" w:rsidRDefault="005470D1">
      <w:pPr>
        <w:rPr>
          <w:rFonts w:ascii="仿宋_GB2312" w:eastAsia="仿宋_GB2312"/>
          <w:b/>
        </w:rPr>
      </w:pPr>
      <w:r>
        <w:rPr>
          <w:rFonts w:ascii="仿宋_GB2312" w:eastAsia="仿宋_GB2312" w:hint="eastAsia"/>
          <w:b/>
        </w:rPr>
        <w:lastRenderedPageBreak/>
        <w:t xml:space="preserve">2． </w:t>
      </w:r>
      <w:bookmarkStart w:id="137" w:name="_Toc73427852"/>
      <w:bookmarkStart w:id="138" w:name="_Toc48983163"/>
      <w:r>
        <w:rPr>
          <w:rFonts w:ascii="仿宋_GB2312" w:eastAsia="仿宋_GB2312" w:hint="eastAsia"/>
          <w:b/>
        </w:rPr>
        <w:t>投标一览表</w:t>
      </w:r>
      <w:bookmarkEnd w:id="137"/>
      <w:bookmarkEnd w:id="138"/>
    </w:p>
    <w:p w:rsidR="006D15D0" w:rsidRDefault="006D15D0">
      <w:pPr>
        <w:rPr>
          <w:rFonts w:ascii="仿宋_GB2312" w:eastAsia="仿宋_GB2312"/>
          <w:b/>
        </w:rPr>
      </w:pPr>
    </w:p>
    <w:p w:rsidR="006D15D0" w:rsidRDefault="005470D1">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6D15D0">
        <w:trPr>
          <w:trHeight w:val="902"/>
          <w:jc w:val="center"/>
        </w:trPr>
        <w:tc>
          <w:tcPr>
            <w:tcW w:w="720" w:type="dxa"/>
            <w:vAlign w:val="center"/>
          </w:tcPr>
          <w:p w:rsidR="006D15D0" w:rsidRDefault="005470D1">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6D15D0" w:rsidRDefault="005470D1">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D15D0" w:rsidRDefault="005470D1">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D15D0" w:rsidRDefault="005470D1">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6D15D0" w:rsidRDefault="005470D1">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D15D0" w:rsidRDefault="005470D1">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6D15D0" w:rsidRDefault="005470D1">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D15D0" w:rsidRDefault="005470D1">
            <w:pPr>
              <w:tabs>
                <w:tab w:val="left" w:pos="5580"/>
              </w:tabs>
              <w:jc w:val="center"/>
              <w:rPr>
                <w:rFonts w:ascii="仿宋_GB2312" w:eastAsia="仿宋_GB2312" w:hAnsi="宋体"/>
                <w:b/>
              </w:rPr>
            </w:pPr>
            <w:r>
              <w:rPr>
                <w:rFonts w:ascii="仿宋_GB2312" w:eastAsia="仿宋_GB2312" w:hAnsi="宋体" w:hint="eastAsia"/>
                <w:b/>
              </w:rPr>
              <w:t>备注</w:t>
            </w:r>
          </w:p>
        </w:tc>
      </w:tr>
      <w:tr w:rsidR="006D15D0">
        <w:trPr>
          <w:cantSplit/>
          <w:trHeight w:val="902"/>
          <w:jc w:val="center"/>
        </w:trPr>
        <w:tc>
          <w:tcPr>
            <w:tcW w:w="720" w:type="dxa"/>
            <w:vAlign w:val="center"/>
          </w:tcPr>
          <w:p w:rsidR="006D15D0" w:rsidRDefault="006D15D0">
            <w:pPr>
              <w:tabs>
                <w:tab w:val="left" w:pos="5580"/>
              </w:tabs>
              <w:jc w:val="center"/>
              <w:rPr>
                <w:rFonts w:ascii="仿宋_GB2312" w:eastAsia="仿宋_GB2312" w:hAnsi="宋体"/>
              </w:rPr>
            </w:pPr>
          </w:p>
        </w:tc>
        <w:tc>
          <w:tcPr>
            <w:tcW w:w="2682" w:type="dxa"/>
            <w:vAlign w:val="center"/>
          </w:tcPr>
          <w:p w:rsidR="006D15D0" w:rsidRDefault="006D15D0">
            <w:pPr>
              <w:tabs>
                <w:tab w:val="left" w:pos="5580"/>
              </w:tabs>
              <w:jc w:val="center"/>
              <w:rPr>
                <w:rFonts w:ascii="仿宋_GB2312" w:eastAsia="仿宋_GB2312" w:hAnsi="宋体"/>
              </w:rPr>
            </w:pPr>
          </w:p>
        </w:tc>
        <w:tc>
          <w:tcPr>
            <w:tcW w:w="2127" w:type="dxa"/>
            <w:vAlign w:val="center"/>
          </w:tcPr>
          <w:p w:rsidR="006D15D0" w:rsidRDefault="005470D1">
            <w:pPr>
              <w:tabs>
                <w:tab w:val="left" w:pos="5580"/>
              </w:tabs>
              <w:jc w:val="center"/>
              <w:rPr>
                <w:rFonts w:ascii="仿宋_GB2312" w:eastAsia="仿宋_GB2312" w:hAnsi="宋体"/>
              </w:rPr>
            </w:pPr>
            <w:r>
              <w:rPr>
                <w:rFonts w:ascii="仿宋_GB2312" w:eastAsia="仿宋_GB2312" w:hAnsi="宋体" w:hint="eastAsia"/>
              </w:rPr>
              <w:t>（人民币或外币小写）</w:t>
            </w:r>
          </w:p>
          <w:p w:rsidR="006D15D0" w:rsidRDefault="006D15D0">
            <w:pPr>
              <w:tabs>
                <w:tab w:val="left" w:pos="5580"/>
              </w:tabs>
              <w:jc w:val="center"/>
              <w:rPr>
                <w:rFonts w:ascii="仿宋_GB2312" w:eastAsia="仿宋_GB2312" w:hAnsi="宋体"/>
              </w:rPr>
            </w:pPr>
          </w:p>
          <w:p w:rsidR="006D15D0" w:rsidRDefault="005470D1">
            <w:pPr>
              <w:tabs>
                <w:tab w:val="left" w:pos="5580"/>
              </w:tabs>
              <w:jc w:val="center"/>
              <w:rPr>
                <w:rFonts w:ascii="仿宋_GB2312" w:eastAsia="仿宋_GB2312" w:hAnsi="宋体"/>
              </w:rPr>
            </w:pPr>
            <w:r>
              <w:rPr>
                <w:rFonts w:ascii="仿宋_GB2312" w:eastAsia="仿宋_GB2312" w:hAnsi="宋体" w:hint="eastAsia"/>
              </w:rPr>
              <w:t>（人民币或外币大写）</w:t>
            </w:r>
          </w:p>
          <w:p w:rsidR="006D15D0" w:rsidRDefault="006D15D0">
            <w:pPr>
              <w:tabs>
                <w:tab w:val="left" w:pos="5580"/>
              </w:tabs>
              <w:jc w:val="center"/>
              <w:rPr>
                <w:rFonts w:ascii="仿宋_GB2312" w:eastAsia="仿宋_GB2312" w:hAnsi="宋体"/>
              </w:rPr>
            </w:pPr>
          </w:p>
        </w:tc>
        <w:tc>
          <w:tcPr>
            <w:tcW w:w="1701" w:type="dxa"/>
          </w:tcPr>
          <w:p w:rsidR="006D15D0" w:rsidRDefault="006D15D0">
            <w:pPr>
              <w:tabs>
                <w:tab w:val="left" w:pos="5580"/>
              </w:tabs>
              <w:jc w:val="center"/>
              <w:rPr>
                <w:rFonts w:ascii="仿宋_GB2312" w:eastAsia="仿宋_GB2312" w:hAnsi="宋体"/>
              </w:rPr>
            </w:pPr>
          </w:p>
        </w:tc>
        <w:tc>
          <w:tcPr>
            <w:tcW w:w="1701" w:type="dxa"/>
            <w:vAlign w:val="center"/>
          </w:tcPr>
          <w:p w:rsidR="006D15D0" w:rsidRDefault="006D15D0">
            <w:pPr>
              <w:tabs>
                <w:tab w:val="left" w:pos="5580"/>
              </w:tabs>
              <w:jc w:val="center"/>
              <w:rPr>
                <w:rFonts w:ascii="仿宋_GB2312" w:eastAsia="仿宋_GB2312" w:hAnsi="宋体"/>
              </w:rPr>
            </w:pPr>
          </w:p>
        </w:tc>
        <w:tc>
          <w:tcPr>
            <w:tcW w:w="1984" w:type="dxa"/>
            <w:vAlign w:val="center"/>
          </w:tcPr>
          <w:p w:rsidR="006D15D0" w:rsidRDefault="006D15D0">
            <w:pPr>
              <w:tabs>
                <w:tab w:val="left" w:pos="5580"/>
              </w:tabs>
              <w:jc w:val="center"/>
              <w:rPr>
                <w:rFonts w:ascii="仿宋_GB2312" w:eastAsia="仿宋_GB2312" w:hAnsi="宋体"/>
              </w:rPr>
            </w:pPr>
          </w:p>
        </w:tc>
        <w:tc>
          <w:tcPr>
            <w:tcW w:w="2126" w:type="dxa"/>
            <w:vAlign w:val="center"/>
          </w:tcPr>
          <w:p w:rsidR="006D15D0" w:rsidRDefault="005470D1">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D15D0" w:rsidRDefault="006D15D0">
            <w:pPr>
              <w:tabs>
                <w:tab w:val="left" w:pos="5580"/>
              </w:tabs>
              <w:jc w:val="center"/>
              <w:rPr>
                <w:rFonts w:ascii="仿宋_GB2312" w:eastAsia="仿宋_GB2312" w:hAnsi="宋体"/>
              </w:rPr>
            </w:pPr>
          </w:p>
        </w:tc>
      </w:tr>
    </w:tbl>
    <w:p w:rsidR="006D15D0" w:rsidRDefault="005470D1">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6D15D0" w:rsidRDefault="005470D1">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6D15D0" w:rsidRDefault="005470D1">
      <w:pPr>
        <w:ind w:firstLineChars="200" w:firstLine="480"/>
        <w:rPr>
          <w:rFonts w:ascii="仿宋_GB2312" w:eastAsia="仿宋_GB2312"/>
        </w:rPr>
      </w:pPr>
      <w:r>
        <w:rPr>
          <w:rFonts w:ascii="仿宋_GB2312" w:eastAsia="仿宋_GB2312" w:hint="eastAsia"/>
        </w:rPr>
        <w:t>2、此表中，每包投标总价应和附件3中的该包总价相一致。</w:t>
      </w:r>
    </w:p>
    <w:p w:rsidR="006D15D0" w:rsidRDefault="006D15D0"/>
    <w:p w:rsidR="006D15D0" w:rsidRDefault="006D15D0"/>
    <w:p w:rsidR="006D15D0" w:rsidRDefault="006D15D0">
      <w:pPr>
        <w:rPr>
          <w:rFonts w:ascii="仿宋_GB2312" w:eastAsia="仿宋_GB2312"/>
          <w:b/>
        </w:rPr>
        <w:sectPr w:rsidR="006D15D0">
          <w:pgSz w:w="16840" w:h="11907" w:orient="landscape"/>
          <w:pgMar w:top="1559" w:right="833" w:bottom="1797" w:left="1247" w:header="851" w:footer="992" w:gutter="0"/>
          <w:cols w:space="425"/>
          <w:docGrid w:linePitch="312"/>
        </w:sectPr>
      </w:pPr>
      <w:bookmarkStart w:id="139" w:name="_Toc73427853"/>
    </w:p>
    <w:p w:rsidR="006D15D0" w:rsidRDefault="005470D1">
      <w:pPr>
        <w:rPr>
          <w:rFonts w:ascii="仿宋_GB2312" w:eastAsia="仿宋_GB2312"/>
          <w:b/>
        </w:rPr>
      </w:pPr>
      <w:r>
        <w:rPr>
          <w:rFonts w:ascii="仿宋_GB2312" w:eastAsia="仿宋_GB2312" w:hint="eastAsia"/>
          <w:b/>
        </w:rPr>
        <w:lastRenderedPageBreak/>
        <w:t>3．投标分项报价表</w:t>
      </w:r>
      <w:bookmarkEnd w:id="139"/>
    </w:p>
    <w:p w:rsidR="006D15D0" w:rsidRDefault="006D15D0">
      <w:pPr>
        <w:rPr>
          <w:rFonts w:ascii="仿宋_GB2312" w:eastAsia="仿宋_GB2312"/>
          <w:b/>
        </w:rPr>
      </w:pPr>
    </w:p>
    <w:p w:rsidR="006D15D0" w:rsidRDefault="005470D1">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6D15D0">
        <w:tc>
          <w:tcPr>
            <w:tcW w:w="709"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6D15D0" w:rsidRDefault="005470D1">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6D15D0" w:rsidRDefault="005470D1">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6D15D0" w:rsidRDefault="005470D1">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6D15D0" w:rsidRDefault="005470D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6D15D0">
        <w:trPr>
          <w:trHeight w:val="454"/>
        </w:trPr>
        <w:tc>
          <w:tcPr>
            <w:tcW w:w="709" w:type="dxa"/>
            <w:shd w:val="clear" w:color="auto" w:fill="auto"/>
            <w:vAlign w:val="center"/>
          </w:tcPr>
          <w:p w:rsidR="006D15D0" w:rsidRDefault="005470D1">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6D15D0" w:rsidRDefault="006D15D0">
            <w:pPr>
              <w:pStyle w:val="a9"/>
              <w:jc w:val="center"/>
              <w:rPr>
                <w:rFonts w:ascii="仿宋_GB2312" w:eastAsia="仿宋_GB2312" w:hAnsi="宋体"/>
                <w:sz w:val="24"/>
                <w:szCs w:val="24"/>
              </w:rPr>
            </w:pPr>
          </w:p>
        </w:tc>
        <w:tc>
          <w:tcPr>
            <w:tcW w:w="1134" w:type="dxa"/>
            <w:vAlign w:val="center"/>
          </w:tcPr>
          <w:p w:rsidR="006D15D0" w:rsidRDefault="006D15D0">
            <w:pPr>
              <w:pStyle w:val="a9"/>
              <w:jc w:val="center"/>
              <w:rPr>
                <w:rFonts w:ascii="仿宋_GB2312" w:eastAsia="仿宋_GB2312" w:hAnsi="宋体"/>
                <w:sz w:val="24"/>
                <w:szCs w:val="24"/>
              </w:rPr>
            </w:pPr>
          </w:p>
        </w:tc>
        <w:tc>
          <w:tcPr>
            <w:tcW w:w="2126" w:type="dxa"/>
            <w:vAlign w:val="center"/>
          </w:tcPr>
          <w:p w:rsidR="006D15D0" w:rsidRDefault="006D15D0">
            <w:pPr>
              <w:pStyle w:val="a9"/>
              <w:rPr>
                <w:rFonts w:ascii="仿宋_GB2312" w:eastAsia="仿宋_GB2312" w:hAnsi="宋体"/>
                <w:sz w:val="24"/>
                <w:szCs w:val="24"/>
              </w:rPr>
            </w:pPr>
          </w:p>
        </w:tc>
        <w:tc>
          <w:tcPr>
            <w:tcW w:w="1418" w:type="dxa"/>
            <w:vAlign w:val="center"/>
          </w:tcPr>
          <w:p w:rsidR="006D15D0" w:rsidRDefault="006D15D0">
            <w:pPr>
              <w:pStyle w:val="a9"/>
              <w:rPr>
                <w:rFonts w:ascii="仿宋_GB2312" w:eastAsia="仿宋_GB2312" w:hAnsi="宋体"/>
                <w:sz w:val="24"/>
                <w:szCs w:val="24"/>
              </w:rPr>
            </w:pPr>
          </w:p>
        </w:tc>
        <w:tc>
          <w:tcPr>
            <w:tcW w:w="1843" w:type="dxa"/>
            <w:vAlign w:val="center"/>
          </w:tcPr>
          <w:p w:rsidR="006D15D0" w:rsidRDefault="006D15D0">
            <w:pPr>
              <w:pStyle w:val="a9"/>
              <w:rPr>
                <w:rFonts w:ascii="仿宋_GB2312" w:eastAsia="仿宋_GB2312" w:hAnsi="宋体"/>
                <w:sz w:val="24"/>
                <w:szCs w:val="24"/>
              </w:rPr>
            </w:pPr>
          </w:p>
        </w:tc>
        <w:tc>
          <w:tcPr>
            <w:tcW w:w="3383" w:type="dxa"/>
            <w:vAlign w:val="center"/>
          </w:tcPr>
          <w:p w:rsidR="006D15D0" w:rsidRDefault="006D15D0">
            <w:pPr>
              <w:pStyle w:val="a9"/>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6D15D0" w:rsidRDefault="006D15D0">
            <w:pPr>
              <w:pStyle w:val="a7"/>
              <w:jc w:val="center"/>
              <w:rPr>
                <w:rFonts w:ascii="仿宋_GB2312" w:eastAsia="仿宋_GB2312" w:hAnsi="宋体"/>
                <w:sz w:val="24"/>
                <w:szCs w:val="24"/>
              </w:rPr>
            </w:pPr>
          </w:p>
        </w:tc>
        <w:tc>
          <w:tcPr>
            <w:tcW w:w="1134" w:type="dxa"/>
            <w:vAlign w:val="center"/>
          </w:tcPr>
          <w:p w:rsidR="006D15D0" w:rsidRDefault="006D15D0">
            <w:pPr>
              <w:pStyle w:val="a7"/>
              <w:jc w:val="center"/>
              <w:rPr>
                <w:rFonts w:ascii="仿宋_GB2312" w:eastAsia="仿宋_GB2312" w:hAnsi="宋体"/>
                <w:sz w:val="24"/>
                <w:szCs w:val="24"/>
              </w:rPr>
            </w:pPr>
          </w:p>
        </w:tc>
        <w:tc>
          <w:tcPr>
            <w:tcW w:w="2126" w:type="dxa"/>
            <w:vAlign w:val="center"/>
          </w:tcPr>
          <w:p w:rsidR="006D15D0" w:rsidRDefault="006D15D0">
            <w:pPr>
              <w:pStyle w:val="a7"/>
              <w:rPr>
                <w:rFonts w:ascii="仿宋_GB2312" w:eastAsia="仿宋_GB2312" w:hAnsi="宋体"/>
                <w:sz w:val="24"/>
                <w:szCs w:val="24"/>
              </w:rPr>
            </w:pPr>
          </w:p>
        </w:tc>
        <w:tc>
          <w:tcPr>
            <w:tcW w:w="1418" w:type="dxa"/>
            <w:vAlign w:val="center"/>
          </w:tcPr>
          <w:p w:rsidR="006D15D0" w:rsidRDefault="006D15D0">
            <w:pPr>
              <w:pStyle w:val="a7"/>
              <w:rPr>
                <w:rFonts w:ascii="仿宋_GB2312" w:eastAsia="仿宋_GB2312" w:hAnsi="宋体"/>
                <w:sz w:val="24"/>
                <w:szCs w:val="24"/>
              </w:rPr>
            </w:pPr>
          </w:p>
        </w:tc>
        <w:tc>
          <w:tcPr>
            <w:tcW w:w="1843" w:type="dxa"/>
            <w:vAlign w:val="center"/>
          </w:tcPr>
          <w:p w:rsidR="006D15D0" w:rsidRDefault="006D15D0">
            <w:pPr>
              <w:pStyle w:val="a7"/>
              <w:rPr>
                <w:rFonts w:ascii="仿宋_GB2312" w:eastAsia="仿宋_GB2312" w:hAnsi="宋体"/>
                <w:sz w:val="24"/>
                <w:szCs w:val="24"/>
              </w:rPr>
            </w:pPr>
          </w:p>
        </w:tc>
        <w:tc>
          <w:tcPr>
            <w:tcW w:w="3383" w:type="dxa"/>
            <w:vAlign w:val="center"/>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6D15D0" w:rsidRDefault="006D15D0">
            <w:pPr>
              <w:pStyle w:val="a7"/>
              <w:jc w:val="center"/>
              <w:rPr>
                <w:rFonts w:ascii="仿宋_GB2312" w:eastAsia="仿宋_GB2312" w:hAnsi="宋体"/>
                <w:sz w:val="24"/>
                <w:szCs w:val="24"/>
              </w:rPr>
            </w:pPr>
          </w:p>
        </w:tc>
        <w:tc>
          <w:tcPr>
            <w:tcW w:w="1134" w:type="dxa"/>
            <w:vAlign w:val="center"/>
          </w:tcPr>
          <w:p w:rsidR="006D15D0" w:rsidRDefault="006D15D0">
            <w:pPr>
              <w:pStyle w:val="a7"/>
              <w:jc w:val="center"/>
              <w:rPr>
                <w:rFonts w:ascii="仿宋_GB2312" w:eastAsia="仿宋_GB2312" w:hAnsi="宋体"/>
                <w:sz w:val="24"/>
                <w:szCs w:val="24"/>
              </w:rPr>
            </w:pPr>
          </w:p>
        </w:tc>
        <w:tc>
          <w:tcPr>
            <w:tcW w:w="2126" w:type="dxa"/>
            <w:vAlign w:val="center"/>
          </w:tcPr>
          <w:p w:rsidR="006D15D0" w:rsidRDefault="006D15D0">
            <w:pPr>
              <w:pStyle w:val="a7"/>
              <w:rPr>
                <w:rFonts w:ascii="仿宋_GB2312" w:eastAsia="仿宋_GB2312" w:hAnsi="宋体"/>
                <w:sz w:val="24"/>
                <w:szCs w:val="24"/>
              </w:rPr>
            </w:pPr>
          </w:p>
        </w:tc>
        <w:tc>
          <w:tcPr>
            <w:tcW w:w="1418" w:type="dxa"/>
            <w:vAlign w:val="center"/>
          </w:tcPr>
          <w:p w:rsidR="006D15D0" w:rsidRDefault="006D15D0">
            <w:pPr>
              <w:pStyle w:val="a7"/>
              <w:rPr>
                <w:rFonts w:ascii="仿宋_GB2312" w:eastAsia="仿宋_GB2312" w:hAnsi="宋体"/>
                <w:sz w:val="24"/>
                <w:szCs w:val="24"/>
              </w:rPr>
            </w:pPr>
          </w:p>
        </w:tc>
        <w:tc>
          <w:tcPr>
            <w:tcW w:w="1843" w:type="dxa"/>
            <w:vAlign w:val="center"/>
          </w:tcPr>
          <w:p w:rsidR="006D15D0" w:rsidRDefault="006D15D0">
            <w:pPr>
              <w:pStyle w:val="a7"/>
              <w:rPr>
                <w:rFonts w:ascii="仿宋_GB2312" w:eastAsia="仿宋_GB2312" w:hAnsi="宋体"/>
                <w:sz w:val="24"/>
                <w:szCs w:val="24"/>
              </w:rPr>
            </w:pPr>
          </w:p>
        </w:tc>
        <w:tc>
          <w:tcPr>
            <w:tcW w:w="3383" w:type="dxa"/>
            <w:vAlign w:val="center"/>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6D15D0" w:rsidRDefault="006D15D0">
            <w:pPr>
              <w:pStyle w:val="a7"/>
              <w:jc w:val="center"/>
              <w:rPr>
                <w:rFonts w:ascii="仿宋_GB2312" w:eastAsia="仿宋_GB2312" w:hAnsi="宋体"/>
                <w:sz w:val="24"/>
                <w:szCs w:val="24"/>
              </w:rPr>
            </w:pPr>
          </w:p>
        </w:tc>
        <w:tc>
          <w:tcPr>
            <w:tcW w:w="1134" w:type="dxa"/>
            <w:vAlign w:val="center"/>
          </w:tcPr>
          <w:p w:rsidR="006D15D0" w:rsidRDefault="006D15D0">
            <w:pPr>
              <w:pStyle w:val="a7"/>
              <w:jc w:val="center"/>
              <w:rPr>
                <w:rFonts w:ascii="仿宋_GB2312" w:eastAsia="仿宋_GB2312" w:hAnsi="宋体"/>
                <w:sz w:val="24"/>
                <w:szCs w:val="24"/>
              </w:rPr>
            </w:pPr>
          </w:p>
        </w:tc>
        <w:tc>
          <w:tcPr>
            <w:tcW w:w="2126" w:type="dxa"/>
            <w:vAlign w:val="center"/>
          </w:tcPr>
          <w:p w:rsidR="006D15D0" w:rsidRDefault="006D15D0">
            <w:pPr>
              <w:pStyle w:val="a7"/>
              <w:rPr>
                <w:rFonts w:ascii="仿宋_GB2312" w:eastAsia="仿宋_GB2312" w:hAnsi="宋体"/>
                <w:sz w:val="24"/>
                <w:szCs w:val="24"/>
              </w:rPr>
            </w:pPr>
          </w:p>
        </w:tc>
        <w:tc>
          <w:tcPr>
            <w:tcW w:w="1418" w:type="dxa"/>
            <w:vAlign w:val="center"/>
          </w:tcPr>
          <w:p w:rsidR="006D15D0" w:rsidRDefault="006D15D0">
            <w:pPr>
              <w:pStyle w:val="a7"/>
              <w:rPr>
                <w:rFonts w:ascii="仿宋_GB2312" w:eastAsia="仿宋_GB2312" w:hAnsi="宋体"/>
                <w:sz w:val="24"/>
                <w:szCs w:val="24"/>
              </w:rPr>
            </w:pPr>
          </w:p>
        </w:tc>
        <w:tc>
          <w:tcPr>
            <w:tcW w:w="1843" w:type="dxa"/>
            <w:vAlign w:val="center"/>
          </w:tcPr>
          <w:p w:rsidR="006D15D0" w:rsidRDefault="006D15D0">
            <w:pPr>
              <w:pStyle w:val="a7"/>
              <w:rPr>
                <w:rFonts w:ascii="仿宋_GB2312" w:eastAsia="仿宋_GB2312" w:hAnsi="宋体"/>
                <w:sz w:val="24"/>
                <w:szCs w:val="24"/>
              </w:rPr>
            </w:pPr>
          </w:p>
        </w:tc>
        <w:tc>
          <w:tcPr>
            <w:tcW w:w="3383" w:type="dxa"/>
            <w:vAlign w:val="center"/>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6D15D0" w:rsidRDefault="006D15D0">
            <w:pPr>
              <w:pStyle w:val="a7"/>
              <w:jc w:val="center"/>
              <w:rPr>
                <w:rFonts w:ascii="仿宋_GB2312" w:eastAsia="仿宋_GB2312" w:hAnsi="宋体"/>
                <w:sz w:val="24"/>
                <w:szCs w:val="24"/>
              </w:rPr>
            </w:pPr>
          </w:p>
        </w:tc>
        <w:tc>
          <w:tcPr>
            <w:tcW w:w="1134" w:type="dxa"/>
            <w:vAlign w:val="center"/>
          </w:tcPr>
          <w:p w:rsidR="006D15D0" w:rsidRDefault="006D15D0">
            <w:pPr>
              <w:pStyle w:val="a7"/>
              <w:jc w:val="center"/>
              <w:rPr>
                <w:rFonts w:ascii="仿宋_GB2312" w:eastAsia="仿宋_GB2312" w:hAnsi="宋体"/>
                <w:sz w:val="24"/>
                <w:szCs w:val="24"/>
              </w:rPr>
            </w:pPr>
          </w:p>
        </w:tc>
        <w:tc>
          <w:tcPr>
            <w:tcW w:w="2126" w:type="dxa"/>
            <w:vAlign w:val="center"/>
          </w:tcPr>
          <w:p w:rsidR="006D15D0" w:rsidRDefault="006D15D0">
            <w:pPr>
              <w:pStyle w:val="a7"/>
              <w:rPr>
                <w:rFonts w:ascii="仿宋_GB2312" w:eastAsia="仿宋_GB2312" w:hAnsi="宋体"/>
                <w:sz w:val="24"/>
                <w:szCs w:val="24"/>
              </w:rPr>
            </w:pPr>
          </w:p>
        </w:tc>
        <w:tc>
          <w:tcPr>
            <w:tcW w:w="1418" w:type="dxa"/>
            <w:vAlign w:val="center"/>
          </w:tcPr>
          <w:p w:rsidR="006D15D0" w:rsidRDefault="006D15D0">
            <w:pPr>
              <w:pStyle w:val="a7"/>
              <w:rPr>
                <w:rFonts w:ascii="仿宋_GB2312" w:eastAsia="仿宋_GB2312" w:hAnsi="宋体"/>
                <w:sz w:val="24"/>
                <w:szCs w:val="24"/>
              </w:rPr>
            </w:pPr>
          </w:p>
        </w:tc>
        <w:tc>
          <w:tcPr>
            <w:tcW w:w="1843" w:type="dxa"/>
            <w:vAlign w:val="center"/>
          </w:tcPr>
          <w:p w:rsidR="006D15D0" w:rsidRDefault="006D15D0">
            <w:pPr>
              <w:pStyle w:val="a7"/>
              <w:rPr>
                <w:rFonts w:ascii="仿宋_GB2312" w:eastAsia="仿宋_GB2312" w:hAnsi="宋体"/>
                <w:sz w:val="24"/>
                <w:szCs w:val="24"/>
              </w:rPr>
            </w:pPr>
          </w:p>
        </w:tc>
        <w:tc>
          <w:tcPr>
            <w:tcW w:w="3383" w:type="dxa"/>
            <w:vAlign w:val="center"/>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6D15D0" w:rsidRDefault="005470D1">
            <w:pPr>
              <w:pStyle w:val="a7"/>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6D15D0" w:rsidRDefault="006D15D0">
            <w:pPr>
              <w:pStyle w:val="a7"/>
              <w:jc w:val="center"/>
              <w:rPr>
                <w:rFonts w:ascii="仿宋_GB2312" w:eastAsia="仿宋_GB2312" w:hAnsi="宋体"/>
                <w:sz w:val="24"/>
                <w:szCs w:val="24"/>
              </w:rPr>
            </w:pPr>
          </w:p>
        </w:tc>
        <w:tc>
          <w:tcPr>
            <w:tcW w:w="1134" w:type="dxa"/>
            <w:vAlign w:val="center"/>
          </w:tcPr>
          <w:p w:rsidR="006D15D0" w:rsidRDefault="006D15D0">
            <w:pPr>
              <w:pStyle w:val="a7"/>
              <w:jc w:val="center"/>
              <w:rPr>
                <w:rFonts w:ascii="仿宋_GB2312" w:eastAsia="仿宋_GB2312" w:hAnsi="宋体"/>
                <w:sz w:val="24"/>
                <w:szCs w:val="24"/>
              </w:rPr>
            </w:pPr>
          </w:p>
        </w:tc>
        <w:tc>
          <w:tcPr>
            <w:tcW w:w="2126" w:type="dxa"/>
            <w:vAlign w:val="center"/>
          </w:tcPr>
          <w:p w:rsidR="006D15D0" w:rsidRDefault="006D15D0">
            <w:pPr>
              <w:pStyle w:val="a7"/>
              <w:rPr>
                <w:rFonts w:ascii="仿宋_GB2312" w:eastAsia="仿宋_GB2312" w:hAnsi="宋体"/>
                <w:sz w:val="24"/>
                <w:szCs w:val="24"/>
              </w:rPr>
            </w:pPr>
          </w:p>
        </w:tc>
        <w:tc>
          <w:tcPr>
            <w:tcW w:w="1418" w:type="dxa"/>
            <w:vAlign w:val="center"/>
          </w:tcPr>
          <w:p w:rsidR="006D15D0" w:rsidRDefault="006D15D0">
            <w:pPr>
              <w:pStyle w:val="a7"/>
              <w:rPr>
                <w:rFonts w:ascii="仿宋_GB2312" w:eastAsia="仿宋_GB2312" w:hAnsi="宋体"/>
                <w:sz w:val="24"/>
                <w:szCs w:val="24"/>
              </w:rPr>
            </w:pPr>
          </w:p>
        </w:tc>
        <w:tc>
          <w:tcPr>
            <w:tcW w:w="1843" w:type="dxa"/>
            <w:vAlign w:val="center"/>
          </w:tcPr>
          <w:p w:rsidR="006D15D0" w:rsidRDefault="006D15D0">
            <w:pPr>
              <w:pStyle w:val="a7"/>
              <w:rPr>
                <w:rFonts w:ascii="仿宋_GB2312" w:eastAsia="仿宋_GB2312" w:hAnsi="宋体"/>
                <w:sz w:val="24"/>
                <w:szCs w:val="24"/>
              </w:rPr>
            </w:pPr>
          </w:p>
        </w:tc>
        <w:tc>
          <w:tcPr>
            <w:tcW w:w="3383" w:type="dxa"/>
            <w:vAlign w:val="center"/>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6D15D0" w:rsidRDefault="005470D1">
            <w:pPr>
              <w:pStyle w:val="a7"/>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6D15D0" w:rsidRDefault="006D15D0">
            <w:pPr>
              <w:pStyle w:val="a7"/>
              <w:rPr>
                <w:rFonts w:ascii="仿宋_GB2312" w:eastAsia="仿宋_GB2312" w:hAnsi="宋体"/>
                <w:sz w:val="24"/>
                <w:szCs w:val="24"/>
              </w:rPr>
            </w:pPr>
          </w:p>
        </w:tc>
      </w:tr>
      <w:tr w:rsidR="006D15D0">
        <w:trPr>
          <w:trHeight w:val="454"/>
        </w:trPr>
        <w:tc>
          <w:tcPr>
            <w:tcW w:w="709" w:type="dxa"/>
            <w:vAlign w:val="center"/>
          </w:tcPr>
          <w:p w:rsidR="006D15D0" w:rsidRDefault="005470D1">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6D15D0" w:rsidRDefault="005470D1">
            <w:pPr>
              <w:pStyle w:val="a7"/>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6D15D0" w:rsidRDefault="006D15D0">
            <w:pPr>
              <w:pStyle w:val="a7"/>
              <w:jc w:val="center"/>
              <w:rPr>
                <w:rFonts w:ascii="仿宋_GB2312" w:eastAsia="仿宋_GB2312" w:hAnsi="宋体"/>
                <w:sz w:val="24"/>
                <w:szCs w:val="24"/>
              </w:rPr>
            </w:pPr>
          </w:p>
        </w:tc>
        <w:tc>
          <w:tcPr>
            <w:tcW w:w="6644" w:type="dxa"/>
            <w:gridSpan w:val="3"/>
            <w:vAlign w:val="center"/>
          </w:tcPr>
          <w:p w:rsidR="006D15D0" w:rsidRDefault="005470D1">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6D15D0" w:rsidRDefault="005470D1">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D15D0" w:rsidRDefault="005470D1">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D15D0" w:rsidRDefault="005470D1">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D15D0" w:rsidRDefault="005470D1">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6D15D0" w:rsidRDefault="006D15D0">
      <w:pPr>
        <w:rPr>
          <w:rFonts w:ascii="仿宋" w:eastAsia="仿宋" w:hAnsi="仿宋"/>
          <w:szCs w:val="24"/>
        </w:rPr>
        <w:sectPr w:rsidR="006D15D0">
          <w:pgSz w:w="16840" w:h="11907" w:orient="landscape"/>
          <w:pgMar w:top="1797" w:right="1247" w:bottom="1559" w:left="833" w:header="851" w:footer="992" w:gutter="0"/>
          <w:cols w:space="425"/>
          <w:docGrid w:linePitch="312"/>
        </w:sectPr>
      </w:pPr>
    </w:p>
    <w:p w:rsidR="006D15D0" w:rsidRDefault="005470D1">
      <w:pPr>
        <w:rPr>
          <w:rFonts w:ascii="仿宋_GB2312" w:eastAsia="仿宋_GB2312"/>
          <w:b/>
        </w:rPr>
      </w:pPr>
      <w:bookmarkStart w:id="140" w:name="_Toc73427854"/>
      <w:r>
        <w:rPr>
          <w:rFonts w:ascii="仿宋_GB2312" w:eastAsia="仿宋_GB2312" w:hint="eastAsia"/>
          <w:b/>
        </w:rPr>
        <w:lastRenderedPageBreak/>
        <w:t>4．</w:t>
      </w:r>
      <w:bookmarkEnd w:id="140"/>
      <w:r>
        <w:rPr>
          <w:rFonts w:ascii="仿宋_GB2312" w:eastAsia="仿宋_GB2312" w:hint="eastAsia"/>
          <w:b/>
        </w:rPr>
        <w:t>货物说明一览表</w:t>
      </w:r>
    </w:p>
    <w:p w:rsidR="006D15D0" w:rsidRDefault="006D15D0">
      <w:pPr>
        <w:spacing w:after="240"/>
        <w:rPr>
          <w:rFonts w:ascii="仿宋_GB2312" w:eastAsia="仿宋_GB2312"/>
        </w:rPr>
      </w:pPr>
    </w:p>
    <w:p w:rsidR="006D15D0" w:rsidRDefault="005470D1">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6D15D0">
        <w:trPr>
          <w:trHeight w:val="588"/>
        </w:trPr>
        <w:tc>
          <w:tcPr>
            <w:tcW w:w="720"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6D15D0" w:rsidRDefault="005470D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6D15D0">
        <w:trPr>
          <w:trHeight w:val="454"/>
        </w:trPr>
        <w:tc>
          <w:tcPr>
            <w:tcW w:w="720" w:type="dxa"/>
            <w:shd w:val="clear" w:color="auto" w:fill="auto"/>
            <w:vAlign w:val="center"/>
          </w:tcPr>
          <w:p w:rsidR="006D15D0" w:rsidRDefault="006D15D0">
            <w:pPr>
              <w:pStyle w:val="a7"/>
              <w:jc w:val="center"/>
              <w:rPr>
                <w:rFonts w:ascii="仿宋_GB2312" w:eastAsia="仿宋_GB2312" w:hAnsi="宋体"/>
                <w:szCs w:val="21"/>
              </w:rPr>
            </w:pPr>
          </w:p>
        </w:tc>
        <w:tc>
          <w:tcPr>
            <w:tcW w:w="2134" w:type="dxa"/>
            <w:vAlign w:val="center"/>
          </w:tcPr>
          <w:p w:rsidR="006D15D0" w:rsidRDefault="006D15D0">
            <w:pPr>
              <w:pStyle w:val="a9"/>
              <w:rPr>
                <w:rFonts w:ascii="仿宋_GB2312" w:eastAsia="仿宋_GB2312" w:hAnsi="宋体"/>
                <w:sz w:val="21"/>
                <w:szCs w:val="21"/>
              </w:rPr>
            </w:pPr>
          </w:p>
        </w:tc>
        <w:tc>
          <w:tcPr>
            <w:tcW w:w="1701" w:type="dxa"/>
            <w:vAlign w:val="center"/>
          </w:tcPr>
          <w:p w:rsidR="006D15D0" w:rsidRDefault="006D15D0">
            <w:pPr>
              <w:pStyle w:val="a9"/>
              <w:jc w:val="center"/>
              <w:rPr>
                <w:rFonts w:ascii="仿宋_GB2312" w:eastAsia="仿宋_GB2312" w:hAnsi="宋体"/>
                <w:sz w:val="21"/>
                <w:szCs w:val="21"/>
              </w:rPr>
            </w:pPr>
          </w:p>
        </w:tc>
        <w:tc>
          <w:tcPr>
            <w:tcW w:w="992" w:type="dxa"/>
            <w:vAlign w:val="center"/>
          </w:tcPr>
          <w:p w:rsidR="006D15D0" w:rsidRDefault="006D15D0">
            <w:pPr>
              <w:pStyle w:val="a9"/>
              <w:jc w:val="center"/>
              <w:rPr>
                <w:rFonts w:ascii="仿宋_GB2312" w:eastAsia="仿宋_GB2312" w:hAnsi="宋体"/>
                <w:sz w:val="21"/>
                <w:szCs w:val="21"/>
              </w:rPr>
            </w:pPr>
          </w:p>
        </w:tc>
        <w:tc>
          <w:tcPr>
            <w:tcW w:w="1418" w:type="dxa"/>
            <w:vAlign w:val="center"/>
          </w:tcPr>
          <w:p w:rsidR="006D15D0" w:rsidRDefault="006D15D0">
            <w:pPr>
              <w:pStyle w:val="a9"/>
              <w:rPr>
                <w:rFonts w:ascii="仿宋_GB2312" w:eastAsia="仿宋_GB2312" w:hAnsi="宋体"/>
                <w:sz w:val="21"/>
                <w:szCs w:val="21"/>
              </w:rPr>
            </w:pPr>
          </w:p>
        </w:tc>
        <w:tc>
          <w:tcPr>
            <w:tcW w:w="1495" w:type="dxa"/>
            <w:vAlign w:val="center"/>
          </w:tcPr>
          <w:p w:rsidR="006D15D0" w:rsidRDefault="006D15D0">
            <w:pPr>
              <w:pStyle w:val="a9"/>
              <w:rPr>
                <w:rFonts w:ascii="仿宋_GB2312" w:eastAsia="仿宋_GB2312" w:hAnsi="宋体"/>
                <w:sz w:val="21"/>
                <w:szCs w:val="21"/>
              </w:rPr>
            </w:pPr>
          </w:p>
        </w:tc>
        <w:tc>
          <w:tcPr>
            <w:tcW w:w="720" w:type="dxa"/>
            <w:vAlign w:val="center"/>
          </w:tcPr>
          <w:p w:rsidR="006D15D0" w:rsidRDefault="006D15D0">
            <w:pPr>
              <w:pStyle w:val="a9"/>
              <w:rPr>
                <w:rFonts w:ascii="仿宋_GB2312" w:eastAsia="仿宋_GB2312" w:hAnsi="宋体"/>
                <w:sz w:val="21"/>
                <w:szCs w:val="21"/>
              </w:rPr>
            </w:pPr>
          </w:p>
        </w:tc>
      </w:tr>
      <w:tr w:rsidR="006D15D0">
        <w:trPr>
          <w:trHeight w:val="454"/>
        </w:trPr>
        <w:tc>
          <w:tcPr>
            <w:tcW w:w="720" w:type="dxa"/>
            <w:vAlign w:val="center"/>
          </w:tcPr>
          <w:p w:rsidR="006D15D0" w:rsidRDefault="006D15D0">
            <w:pPr>
              <w:pStyle w:val="a7"/>
              <w:jc w:val="center"/>
              <w:rPr>
                <w:rFonts w:ascii="仿宋_GB2312" w:eastAsia="仿宋_GB2312" w:hAnsi="宋体"/>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7"/>
              <w:jc w:val="center"/>
              <w:rPr>
                <w:rFonts w:ascii="仿宋_GB2312" w:eastAsia="仿宋_GB2312" w:hAnsi="宋体"/>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r w:rsidR="006D15D0">
        <w:trPr>
          <w:trHeight w:val="454"/>
        </w:trPr>
        <w:tc>
          <w:tcPr>
            <w:tcW w:w="720" w:type="dxa"/>
            <w:vAlign w:val="center"/>
          </w:tcPr>
          <w:p w:rsidR="006D15D0" w:rsidRDefault="006D15D0">
            <w:pPr>
              <w:pStyle w:val="a9"/>
              <w:jc w:val="center"/>
              <w:rPr>
                <w:rFonts w:ascii="仿宋_GB2312" w:eastAsia="仿宋_GB2312" w:hAnsi="宋体"/>
                <w:sz w:val="21"/>
                <w:szCs w:val="21"/>
              </w:rPr>
            </w:pPr>
          </w:p>
        </w:tc>
        <w:tc>
          <w:tcPr>
            <w:tcW w:w="2134" w:type="dxa"/>
            <w:vAlign w:val="center"/>
          </w:tcPr>
          <w:p w:rsidR="006D15D0" w:rsidRDefault="006D15D0">
            <w:pPr>
              <w:pStyle w:val="a7"/>
              <w:rPr>
                <w:rFonts w:ascii="仿宋_GB2312" w:eastAsia="仿宋_GB2312" w:hAnsi="宋体"/>
                <w:szCs w:val="21"/>
              </w:rPr>
            </w:pPr>
          </w:p>
        </w:tc>
        <w:tc>
          <w:tcPr>
            <w:tcW w:w="1701" w:type="dxa"/>
            <w:vAlign w:val="center"/>
          </w:tcPr>
          <w:p w:rsidR="006D15D0" w:rsidRDefault="006D15D0">
            <w:pPr>
              <w:pStyle w:val="a7"/>
              <w:jc w:val="center"/>
              <w:rPr>
                <w:rFonts w:ascii="仿宋_GB2312" w:eastAsia="仿宋_GB2312" w:hAnsi="宋体"/>
                <w:szCs w:val="21"/>
              </w:rPr>
            </w:pPr>
          </w:p>
        </w:tc>
        <w:tc>
          <w:tcPr>
            <w:tcW w:w="992" w:type="dxa"/>
            <w:vAlign w:val="center"/>
          </w:tcPr>
          <w:p w:rsidR="006D15D0" w:rsidRDefault="006D15D0">
            <w:pPr>
              <w:pStyle w:val="a7"/>
              <w:jc w:val="center"/>
              <w:rPr>
                <w:rFonts w:ascii="仿宋_GB2312" w:eastAsia="仿宋_GB2312" w:hAnsi="宋体"/>
                <w:szCs w:val="21"/>
              </w:rPr>
            </w:pPr>
          </w:p>
        </w:tc>
        <w:tc>
          <w:tcPr>
            <w:tcW w:w="1418" w:type="dxa"/>
            <w:vAlign w:val="center"/>
          </w:tcPr>
          <w:p w:rsidR="006D15D0" w:rsidRDefault="006D15D0">
            <w:pPr>
              <w:pStyle w:val="a7"/>
              <w:rPr>
                <w:rFonts w:ascii="仿宋_GB2312" w:eastAsia="仿宋_GB2312" w:hAnsi="宋体"/>
                <w:szCs w:val="21"/>
              </w:rPr>
            </w:pPr>
          </w:p>
        </w:tc>
        <w:tc>
          <w:tcPr>
            <w:tcW w:w="1495" w:type="dxa"/>
            <w:vAlign w:val="center"/>
          </w:tcPr>
          <w:p w:rsidR="006D15D0" w:rsidRDefault="006D15D0">
            <w:pPr>
              <w:pStyle w:val="a7"/>
              <w:rPr>
                <w:rFonts w:ascii="仿宋_GB2312" w:eastAsia="仿宋_GB2312" w:hAnsi="宋体"/>
                <w:szCs w:val="21"/>
              </w:rPr>
            </w:pPr>
          </w:p>
        </w:tc>
        <w:tc>
          <w:tcPr>
            <w:tcW w:w="720" w:type="dxa"/>
            <w:vAlign w:val="center"/>
          </w:tcPr>
          <w:p w:rsidR="006D15D0" w:rsidRDefault="006D15D0">
            <w:pPr>
              <w:pStyle w:val="a7"/>
              <w:rPr>
                <w:rFonts w:ascii="仿宋_GB2312" w:eastAsia="仿宋_GB2312" w:hAnsi="宋体"/>
                <w:szCs w:val="21"/>
              </w:rPr>
            </w:pPr>
          </w:p>
        </w:tc>
      </w:tr>
    </w:tbl>
    <w:p w:rsidR="006D15D0" w:rsidRDefault="006D15D0">
      <w:pPr>
        <w:pStyle w:val="a7"/>
        <w:spacing w:line="360" w:lineRule="auto"/>
        <w:rPr>
          <w:rFonts w:ascii="仿宋_GB2312" w:eastAsia="仿宋_GB2312" w:hAnsi="宋体"/>
          <w:sz w:val="24"/>
          <w:szCs w:val="24"/>
        </w:rPr>
      </w:pPr>
    </w:p>
    <w:p w:rsidR="006D15D0" w:rsidRDefault="005470D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D15D0" w:rsidRDefault="005470D1">
      <w:pPr>
        <w:spacing w:before="240"/>
        <w:ind w:hanging="119"/>
      </w:pPr>
      <w:r>
        <w:rPr>
          <w:rFonts w:ascii="仿宋_GB2312" w:eastAsia="仿宋_GB2312" w:hint="eastAsia"/>
        </w:rPr>
        <w:t>注:</w:t>
      </w:r>
      <w:bookmarkStart w:id="141"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6D15D0" w:rsidRDefault="006D15D0">
      <w:pPr>
        <w:spacing w:before="240"/>
        <w:ind w:hanging="119"/>
      </w:pPr>
    </w:p>
    <w:p w:rsidR="006D15D0" w:rsidRDefault="006D15D0">
      <w:pPr>
        <w:spacing w:before="240"/>
        <w:ind w:hanging="119"/>
      </w:pPr>
    </w:p>
    <w:p w:rsidR="006D15D0" w:rsidRDefault="006D15D0">
      <w:pPr>
        <w:spacing w:before="240"/>
      </w:pPr>
    </w:p>
    <w:p w:rsidR="006D15D0" w:rsidRDefault="005470D1">
      <w:pPr>
        <w:rPr>
          <w:rFonts w:ascii="仿宋_GB2312" w:eastAsia="仿宋_GB2312"/>
          <w:b/>
        </w:rPr>
      </w:pPr>
      <w:r>
        <w:br w:type="page"/>
      </w:r>
      <w:r>
        <w:rPr>
          <w:rFonts w:ascii="仿宋_GB2312" w:eastAsia="仿宋_GB2312" w:hint="eastAsia"/>
          <w:b/>
        </w:rPr>
        <w:lastRenderedPageBreak/>
        <w:t>5．技术规格偏离表</w:t>
      </w:r>
    </w:p>
    <w:p w:rsidR="006D15D0" w:rsidRDefault="005470D1">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6D15D0">
        <w:tc>
          <w:tcPr>
            <w:tcW w:w="828" w:type="dxa"/>
            <w:vAlign w:val="center"/>
          </w:tcPr>
          <w:p w:rsidR="006D15D0" w:rsidRDefault="005470D1">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6D15D0" w:rsidRDefault="005470D1">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6D15D0" w:rsidRDefault="005470D1">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6D15D0" w:rsidRDefault="005470D1">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6D15D0" w:rsidRDefault="005470D1">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6D15D0" w:rsidRDefault="005470D1">
            <w:pPr>
              <w:jc w:val="center"/>
              <w:rPr>
                <w:rFonts w:ascii="仿宋_GB2312" w:eastAsia="仿宋_GB2312"/>
              </w:rPr>
            </w:pPr>
            <w:r>
              <w:rPr>
                <w:rFonts w:ascii="仿宋" w:eastAsia="仿宋" w:hAnsi="仿宋" w:hint="eastAsia"/>
                <w:color w:val="000000"/>
                <w:szCs w:val="24"/>
              </w:rPr>
              <w:t>说明</w:t>
            </w: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r w:rsidR="006D15D0">
        <w:tc>
          <w:tcPr>
            <w:tcW w:w="828" w:type="dxa"/>
          </w:tcPr>
          <w:p w:rsidR="006D15D0" w:rsidRDefault="006D15D0">
            <w:pPr>
              <w:spacing w:before="240" w:after="240"/>
              <w:rPr>
                <w:rFonts w:ascii="仿宋_GB2312" w:eastAsia="仿宋_GB2312"/>
              </w:rPr>
            </w:pPr>
          </w:p>
        </w:tc>
        <w:tc>
          <w:tcPr>
            <w:tcW w:w="1800" w:type="dxa"/>
          </w:tcPr>
          <w:p w:rsidR="006D15D0" w:rsidRDefault="006D15D0">
            <w:pPr>
              <w:rPr>
                <w:rFonts w:ascii="仿宋_GB2312" w:eastAsia="仿宋_GB2312"/>
              </w:rPr>
            </w:pPr>
          </w:p>
        </w:tc>
        <w:tc>
          <w:tcPr>
            <w:tcW w:w="162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c>
          <w:tcPr>
            <w:tcW w:w="1260" w:type="dxa"/>
          </w:tcPr>
          <w:p w:rsidR="006D15D0" w:rsidRDefault="006D15D0">
            <w:pPr>
              <w:rPr>
                <w:rFonts w:ascii="仿宋_GB2312" w:eastAsia="仿宋_GB2312"/>
              </w:rPr>
            </w:pPr>
          </w:p>
        </w:tc>
        <w:tc>
          <w:tcPr>
            <w:tcW w:w="1440" w:type="dxa"/>
          </w:tcPr>
          <w:p w:rsidR="006D15D0" w:rsidRDefault="006D15D0">
            <w:pPr>
              <w:rPr>
                <w:rFonts w:ascii="仿宋_GB2312" w:eastAsia="仿宋_GB2312"/>
              </w:rPr>
            </w:pPr>
          </w:p>
        </w:tc>
      </w:tr>
    </w:tbl>
    <w:p w:rsidR="006D15D0" w:rsidRDefault="006D15D0">
      <w:pPr>
        <w:pStyle w:val="a7"/>
        <w:spacing w:line="360" w:lineRule="auto"/>
        <w:rPr>
          <w:rFonts w:ascii="仿宋_GB2312" w:eastAsia="仿宋_GB2312" w:hAnsi="宋体"/>
          <w:sz w:val="24"/>
          <w:szCs w:val="24"/>
        </w:rPr>
      </w:pP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D15D0" w:rsidRDefault="005470D1">
      <w:pPr>
        <w:spacing w:before="240"/>
        <w:ind w:hanging="119"/>
      </w:pPr>
      <w:r>
        <w:rPr>
          <w:rFonts w:ascii="仿宋_GB2312" w:eastAsia="仿宋_GB2312" w:hint="eastAsia"/>
        </w:rPr>
        <w:t>注：如此表应答内容与投标文件的技术响应文件不一致的，以技术响应文件为准。</w:t>
      </w:r>
    </w:p>
    <w:p w:rsidR="006D15D0" w:rsidRDefault="005470D1">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D15D0">
        <w:tc>
          <w:tcPr>
            <w:tcW w:w="708" w:type="dxa"/>
          </w:tcPr>
          <w:p w:rsidR="006D15D0" w:rsidRDefault="005470D1">
            <w:pPr>
              <w:spacing w:before="240" w:after="240"/>
              <w:jc w:val="center"/>
              <w:rPr>
                <w:rFonts w:ascii="仿宋_GB2312" w:eastAsia="仿宋_GB2312"/>
              </w:rPr>
            </w:pPr>
            <w:r>
              <w:rPr>
                <w:rFonts w:ascii="仿宋_GB2312" w:eastAsia="仿宋_GB2312" w:hint="eastAsia"/>
              </w:rPr>
              <w:t>序号</w:t>
            </w:r>
          </w:p>
        </w:tc>
        <w:tc>
          <w:tcPr>
            <w:tcW w:w="1920" w:type="dxa"/>
          </w:tcPr>
          <w:p w:rsidR="006D15D0" w:rsidRDefault="005470D1">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D15D0" w:rsidRDefault="005470D1">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D15D0" w:rsidRDefault="005470D1">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D15D0" w:rsidRDefault="005470D1">
            <w:pPr>
              <w:spacing w:before="240" w:after="240"/>
              <w:jc w:val="center"/>
              <w:rPr>
                <w:rFonts w:ascii="仿宋_GB2312" w:eastAsia="仿宋_GB2312"/>
              </w:rPr>
            </w:pPr>
            <w:r>
              <w:rPr>
                <w:rFonts w:ascii="仿宋_GB2312" w:eastAsia="仿宋_GB2312" w:hint="eastAsia"/>
              </w:rPr>
              <w:t>说明</w:t>
            </w: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r w:rsidR="006D15D0">
        <w:tc>
          <w:tcPr>
            <w:tcW w:w="708" w:type="dxa"/>
          </w:tcPr>
          <w:p w:rsidR="006D15D0" w:rsidRDefault="006D15D0">
            <w:pPr>
              <w:spacing w:before="240" w:after="240"/>
              <w:rPr>
                <w:rFonts w:ascii="仿宋_GB2312" w:eastAsia="仿宋_GB2312"/>
              </w:rPr>
            </w:pPr>
          </w:p>
        </w:tc>
        <w:tc>
          <w:tcPr>
            <w:tcW w:w="192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2400" w:type="dxa"/>
          </w:tcPr>
          <w:p w:rsidR="006D15D0" w:rsidRDefault="006D15D0">
            <w:pPr>
              <w:spacing w:before="240" w:after="240"/>
              <w:rPr>
                <w:rFonts w:ascii="仿宋_GB2312" w:eastAsia="仿宋_GB2312"/>
              </w:rPr>
            </w:pPr>
          </w:p>
        </w:tc>
        <w:tc>
          <w:tcPr>
            <w:tcW w:w="1097" w:type="dxa"/>
          </w:tcPr>
          <w:p w:rsidR="006D15D0" w:rsidRDefault="006D15D0">
            <w:pPr>
              <w:spacing w:before="240" w:after="240"/>
              <w:rPr>
                <w:rFonts w:ascii="仿宋_GB2312" w:eastAsia="仿宋_GB2312"/>
              </w:rPr>
            </w:pPr>
          </w:p>
        </w:tc>
      </w:tr>
    </w:tbl>
    <w:p w:rsidR="006D15D0" w:rsidRDefault="005470D1">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D15D0" w:rsidRDefault="006D15D0">
      <w:pPr>
        <w:pStyle w:val="a7"/>
        <w:spacing w:line="360" w:lineRule="auto"/>
        <w:rPr>
          <w:rFonts w:ascii="仿宋_GB2312" w:eastAsia="仿宋_GB2312" w:hAnsi="宋体"/>
          <w:sz w:val="24"/>
          <w:szCs w:val="24"/>
          <w:u w:val="single"/>
        </w:rPr>
      </w:pP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D15D0" w:rsidRDefault="005470D1">
      <w:pPr>
        <w:pStyle w:val="a7"/>
        <w:spacing w:line="360" w:lineRule="auto"/>
        <w:rPr>
          <w:rFonts w:ascii="仿宋_GB2312" w:eastAsia="仿宋_GB2312" w:hAnsi="宋体"/>
          <w:sz w:val="24"/>
          <w:szCs w:val="24"/>
        </w:rPr>
        <w:sectPr w:rsidR="006D15D0">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2" w:name="_Toc73427856"/>
      <w:bookmarkStart w:id="143" w:name="_Toc73427857"/>
      <w:bookmarkStart w:id="144" w:name="_Toc70044374"/>
      <w:bookmarkEnd w:id="141"/>
    </w:p>
    <w:p w:rsidR="006D15D0" w:rsidRDefault="005470D1">
      <w:pPr>
        <w:rPr>
          <w:rFonts w:ascii="仿宋_GB2312" w:eastAsia="仿宋_GB2312"/>
          <w:b/>
        </w:rPr>
      </w:pPr>
      <w:bookmarkStart w:id="145" w:name="_Toc73427858"/>
      <w:bookmarkEnd w:id="142"/>
      <w:bookmarkEnd w:id="143"/>
      <w:bookmarkEnd w:id="144"/>
      <w:r>
        <w:rPr>
          <w:rFonts w:ascii="仿宋_GB2312" w:eastAsia="仿宋_GB2312" w:hint="eastAsia"/>
          <w:b/>
        </w:rPr>
        <w:lastRenderedPageBreak/>
        <w:t>7.资格证明文件</w:t>
      </w:r>
      <w:bookmarkEnd w:id="145"/>
    </w:p>
    <w:p w:rsidR="006D15D0" w:rsidRDefault="006D15D0">
      <w:pPr>
        <w:tabs>
          <w:tab w:val="left" w:pos="1021"/>
        </w:tabs>
        <w:ind w:left="567"/>
        <w:rPr>
          <w:rFonts w:ascii="仿宋_GB2312" w:eastAsia="仿宋_GB2312"/>
          <w:color w:val="FF0000"/>
        </w:rPr>
      </w:pPr>
    </w:p>
    <w:p w:rsidR="006D15D0" w:rsidRDefault="005470D1">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6D15D0" w:rsidRDefault="006D15D0">
      <w:pPr>
        <w:tabs>
          <w:tab w:val="left" w:pos="1021"/>
        </w:tabs>
        <w:ind w:left="567"/>
        <w:rPr>
          <w:rFonts w:ascii="仿宋_GB2312" w:eastAsia="仿宋_GB2312"/>
        </w:rPr>
      </w:pPr>
    </w:p>
    <w:p w:rsidR="006D15D0" w:rsidRDefault="005470D1">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7-2纳税证明</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6D15D0" w:rsidRDefault="005470D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6D15D0" w:rsidRDefault="005470D1">
      <w:pPr>
        <w:widowControl/>
        <w:spacing w:line="240" w:lineRule="auto"/>
        <w:jc w:val="left"/>
        <w:rPr>
          <w:rFonts w:ascii="仿宋_GB2312" w:eastAsia="仿宋_GB2312"/>
          <w:color w:val="FF0000"/>
        </w:rPr>
      </w:pPr>
      <w:r>
        <w:rPr>
          <w:rFonts w:ascii="仿宋_GB2312" w:eastAsia="仿宋_GB2312"/>
          <w:color w:val="FF0000"/>
        </w:rPr>
        <w:br w:type="page"/>
      </w:r>
    </w:p>
    <w:p w:rsidR="006D15D0" w:rsidRDefault="005470D1">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6D15D0" w:rsidRDefault="005470D1">
      <w:pPr>
        <w:pStyle w:val="a7"/>
        <w:spacing w:line="360" w:lineRule="auto"/>
        <w:rPr>
          <w:rFonts w:ascii="仿宋_GB2312" w:eastAsia="仿宋_GB2312" w:hAnsi="宋体"/>
          <w:sz w:val="24"/>
          <w:szCs w:val="24"/>
        </w:rPr>
      </w:pPr>
      <w:bookmarkStart w:id="146"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D15D0" w:rsidRDefault="006D15D0">
      <w:pPr>
        <w:pStyle w:val="a7"/>
        <w:spacing w:line="360" w:lineRule="auto"/>
        <w:ind w:firstLineChars="1500" w:firstLine="3600"/>
        <w:rPr>
          <w:rFonts w:ascii="仿宋_GB2312" w:eastAsia="仿宋_GB2312" w:hAnsi="宋体"/>
          <w:sz w:val="24"/>
          <w:szCs w:val="24"/>
        </w:rPr>
        <w:sectPr w:rsidR="006D15D0">
          <w:pgSz w:w="11907" w:h="16840"/>
          <w:pgMar w:top="1247" w:right="1559" w:bottom="833" w:left="1797" w:header="851" w:footer="992" w:gutter="0"/>
          <w:cols w:space="425"/>
          <w:docGrid w:linePitch="312"/>
        </w:sectPr>
      </w:pPr>
    </w:p>
    <w:p w:rsidR="006D15D0" w:rsidRDefault="005470D1">
      <w:pPr>
        <w:pStyle w:val="2"/>
        <w:jc w:val="center"/>
        <w:rPr>
          <w:rFonts w:ascii="仿宋_GB2312" w:eastAsia="仿宋_GB2312" w:hAnsi="Times New Roman"/>
          <w:sz w:val="24"/>
          <w:szCs w:val="24"/>
        </w:rPr>
      </w:pPr>
      <w:bookmarkStart w:id="147" w:name="_Toc73427861"/>
      <w:bookmarkEnd w:id="146"/>
      <w:r>
        <w:rPr>
          <w:rFonts w:ascii="仿宋_GB2312" w:eastAsia="仿宋_GB2312" w:hAnsi="Times New Roman" w:hint="eastAsia"/>
          <w:sz w:val="24"/>
          <w:szCs w:val="24"/>
        </w:rPr>
        <w:lastRenderedPageBreak/>
        <w:t>7-2  纳税证明</w:t>
      </w:r>
    </w:p>
    <w:p w:rsidR="006D15D0" w:rsidRDefault="005470D1">
      <w:pPr>
        <w:pStyle w:val="a7"/>
        <w:spacing w:line="360" w:lineRule="auto"/>
        <w:rPr>
          <w:rFonts w:ascii="仿宋_GB2312" w:eastAsia="仿宋_GB2312" w:hAnsi="宋体"/>
          <w:sz w:val="24"/>
          <w:szCs w:val="24"/>
        </w:rPr>
        <w:sectPr w:rsidR="006D15D0">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rsidR="006D15D0" w:rsidRDefault="005470D1">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6D15D0" w:rsidRDefault="005470D1">
      <w:pPr>
        <w:numPr>
          <w:ilvl w:val="0"/>
          <w:numId w:val="19"/>
        </w:numPr>
        <w:ind w:left="0" w:firstLine="540"/>
        <w:rPr>
          <w:rFonts w:ascii="仿宋_GB2312" w:eastAsia="仿宋_GB2312" w:hAnsi="宋体"/>
        </w:rPr>
      </w:pPr>
      <w:r>
        <w:rPr>
          <w:rFonts w:ascii="仿宋_GB2312" w:eastAsia="仿宋_GB2312" w:hAnsi="宋体" w:hint="eastAsia"/>
        </w:rPr>
        <w:t>名称及概况 ：</w:t>
      </w:r>
    </w:p>
    <w:p w:rsidR="006D15D0" w:rsidRDefault="005470D1">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D15D0" w:rsidRDefault="005470D1">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D15D0" w:rsidRDefault="005470D1">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D15D0" w:rsidRDefault="005470D1">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D15D0" w:rsidRDefault="005470D1">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D15D0" w:rsidRDefault="005470D1">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D15D0" w:rsidRDefault="005470D1">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D15D0" w:rsidRDefault="005470D1">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D15D0" w:rsidRDefault="005470D1">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D15D0" w:rsidRDefault="005470D1">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D15D0" w:rsidRDefault="005470D1">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D15D0" w:rsidRDefault="005470D1">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D15D0" w:rsidRDefault="005470D1">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D15D0" w:rsidRDefault="005470D1">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D15D0" w:rsidRDefault="005470D1">
      <w:pPr>
        <w:numPr>
          <w:ilvl w:val="0"/>
          <w:numId w:val="19"/>
        </w:numPr>
        <w:ind w:left="0" w:firstLine="540"/>
        <w:rPr>
          <w:rFonts w:ascii="仿宋_GB2312" w:eastAsia="仿宋_GB2312" w:hAnsi="宋体"/>
        </w:rPr>
      </w:pPr>
      <w:r>
        <w:rPr>
          <w:rFonts w:ascii="仿宋_GB2312" w:eastAsia="仿宋_GB2312" w:hAnsi="宋体" w:hint="eastAsia"/>
        </w:rPr>
        <w:t>近三年的年营业额：</w:t>
      </w:r>
    </w:p>
    <w:p w:rsidR="006D15D0" w:rsidRDefault="005470D1">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D15D0" w:rsidRDefault="005470D1">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D15D0" w:rsidRDefault="005470D1">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D15D0" w:rsidRDefault="005470D1">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D15D0" w:rsidRDefault="005470D1">
      <w:pPr>
        <w:numPr>
          <w:ilvl w:val="0"/>
          <w:numId w:val="19"/>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D15D0" w:rsidRDefault="005470D1">
      <w:pPr>
        <w:numPr>
          <w:ilvl w:val="0"/>
          <w:numId w:val="19"/>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D15D0" w:rsidRDefault="005470D1">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D15D0" w:rsidRDefault="005470D1">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6D15D0" w:rsidRDefault="005470D1">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6D15D0" w:rsidRDefault="005470D1">
      <w:pPr>
        <w:tabs>
          <w:tab w:val="left" w:pos="5580"/>
        </w:tabs>
        <w:rPr>
          <w:rFonts w:ascii="仿宋_GB2312" w:eastAsia="仿宋_GB2312" w:hAnsi="宋体"/>
        </w:rPr>
      </w:pPr>
      <w:r>
        <w:rPr>
          <w:rFonts w:ascii="仿宋_GB2312" w:eastAsia="仿宋_GB2312" w:hAnsi="宋体" w:hint="eastAsia"/>
        </w:rPr>
        <w:t>投标人授权代表签字：______________</w:t>
      </w:r>
    </w:p>
    <w:p w:rsidR="006D15D0" w:rsidRDefault="005470D1">
      <w:pPr>
        <w:tabs>
          <w:tab w:val="left" w:pos="5580"/>
        </w:tabs>
        <w:rPr>
          <w:rFonts w:ascii="仿宋_GB2312" w:eastAsia="仿宋_GB2312" w:hAnsi="宋体"/>
        </w:rPr>
      </w:pPr>
      <w:r>
        <w:rPr>
          <w:rFonts w:ascii="仿宋_GB2312" w:eastAsia="仿宋_GB2312" w:hAnsi="宋体" w:hint="eastAsia"/>
        </w:rPr>
        <w:t>电话：____________________________</w:t>
      </w:r>
    </w:p>
    <w:p w:rsidR="006D15D0" w:rsidRDefault="005470D1">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rsidR="006D15D0" w:rsidRDefault="006D15D0">
      <w:pPr>
        <w:tabs>
          <w:tab w:val="left" w:pos="5580"/>
        </w:tabs>
        <w:spacing w:before="120"/>
        <w:ind w:firstLineChars="200" w:firstLine="480"/>
        <w:jc w:val="center"/>
        <w:rPr>
          <w:rFonts w:ascii="仿宋_GB2312" w:eastAsia="仿宋_GB2312" w:hAnsi="宋体"/>
          <w:szCs w:val="21"/>
        </w:rPr>
      </w:pP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会计师事务所出具的上一年度（2017年度）财务审计报告，或银行出具的资信证明</w:t>
      </w:r>
    </w:p>
    <w:p w:rsidR="006D15D0" w:rsidRDefault="006D15D0">
      <w:pPr>
        <w:tabs>
          <w:tab w:val="left" w:pos="5580"/>
        </w:tabs>
        <w:ind w:firstLine="549"/>
        <w:rPr>
          <w:rFonts w:ascii="仿宋_GB2312" w:eastAsia="仿宋_GB2312" w:hAnsi="宋体"/>
          <w:b/>
        </w:rPr>
      </w:pP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说明：</w:t>
      </w: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1、投标人在投标文件中，应提供本单位上一年度（2017年度）经会计师事务所出具的审计报告复印件并加盖本单位公章。</w:t>
      </w: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D15D0" w:rsidRDefault="005470D1">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D15D0" w:rsidRDefault="006D15D0"/>
    <w:p w:rsidR="006D15D0" w:rsidRDefault="006D15D0"/>
    <w:p w:rsidR="006D15D0" w:rsidRDefault="006D15D0">
      <w:pPr>
        <w:pStyle w:val="2"/>
        <w:rPr>
          <w:rFonts w:ascii="仿宋_GB2312" w:eastAsia="仿宋_GB2312"/>
          <w:sz w:val="24"/>
          <w:szCs w:val="24"/>
        </w:rPr>
        <w:sectPr w:rsidR="006D15D0">
          <w:pgSz w:w="11907" w:h="16840"/>
          <w:pgMar w:top="1247" w:right="1559" w:bottom="833" w:left="1797" w:header="851" w:footer="992" w:gutter="0"/>
          <w:cols w:space="425"/>
          <w:docGrid w:linePitch="312"/>
        </w:sectPr>
      </w:pPr>
    </w:p>
    <w:p w:rsidR="006D15D0" w:rsidRDefault="005470D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D15D0" w:rsidRDefault="005470D1">
      <w:pPr>
        <w:pStyle w:val="2"/>
        <w:tabs>
          <w:tab w:val="left" w:pos="5580"/>
        </w:tabs>
        <w:spacing w:line="22" w:lineRule="atLeast"/>
        <w:jc w:val="left"/>
        <w:rPr>
          <w:b w:val="0"/>
        </w:rPr>
      </w:pPr>
      <w:bookmarkStart w:id="148"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8"/>
      <w:r>
        <w:rPr>
          <w:rFonts w:ascii="仿宋_GB2312" w:eastAsia="仿宋_GB2312" w:hAnsi="宋体" w:cstheme="minorBidi" w:hint="eastAsia"/>
          <w:b w:val="0"/>
          <w:bCs w:val="0"/>
          <w:sz w:val="24"/>
          <w:szCs w:val="22"/>
        </w:rPr>
        <w:t>】</w:t>
      </w:r>
      <w:r>
        <w:rPr>
          <w:b w:val="0"/>
        </w:rPr>
        <w:br w:type="page"/>
      </w:r>
    </w:p>
    <w:p w:rsidR="006D15D0" w:rsidRDefault="005470D1">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rsidR="006D15D0" w:rsidRDefault="006D15D0">
      <w:pPr>
        <w:jc w:val="center"/>
        <w:rPr>
          <w:rFonts w:ascii="宋体" w:hAnsi="宋体"/>
          <w:b/>
        </w:rPr>
      </w:pPr>
    </w:p>
    <w:p w:rsidR="006D15D0" w:rsidRDefault="005470D1">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6D15D0" w:rsidRDefault="005470D1">
      <w:pPr>
        <w:widowControl/>
        <w:spacing w:line="240" w:lineRule="auto"/>
        <w:jc w:val="left"/>
        <w:rPr>
          <w:rFonts w:ascii="宋体" w:eastAsiaTheme="majorEastAsia" w:hAnsi="宋体" w:cstheme="majorBidi"/>
          <w:bCs/>
          <w:szCs w:val="32"/>
        </w:rPr>
      </w:pPr>
      <w:r>
        <w:rPr>
          <w:rFonts w:ascii="宋体" w:hAnsi="宋体"/>
          <w:b/>
        </w:rPr>
        <w:br w:type="page"/>
      </w:r>
    </w:p>
    <w:p w:rsidR="006D15D0" w:rsidRDefault="005470D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6D15D0" w:rsidRDefault="006D15D0">
      <w:pPr>
        <w:jc w:val="center"/>
        <w:rPr>
          <w:rFonts w:ascii="仿宋_GB2312" w:eastAsia="仿宋_GB2312" w:hAnsi="宋体"/>
          <w:b/>
        </w:rPr>
      </w:pPr>
    </w:p>
    <w:p w:rsidR="006D15D0" w:rsidRDefault="005470D1">
      <w:pPr>
        <w:jc w:val="center"/>
        <w:rPr>
          <w:rFonts w:ascii="仿宋_GB2312" w:eastAsia="仿宋_GB2312" w:hAnsi="宋体"/>
          <w:b/>
        </w:rPr>
      </w:pPr>
      <w:r>
        <w:rPr>
          <w:rFonts w:ascii="仿宋_GB2312" w:eastAsia="仿宋_GB2312" w:hAnsi="宋体" w:hint="eastAsia"/>
          <w:b/>
        </w:rPr>
        <w:t>声明函</w:t>
      </w:r>
    </w:p>
    <w:p w:rsidR="006D15D0" w:rsidRDefault="006D15D0">
      <w:pPr>
        <w:jc w:val="center"/>
        <w:rPr>
          <w:rFonts w:ascii="仿宋_GB2312" w:eastAsia="仿宋_GB2312" w:hAnsi="宋体"/>
        </w:rPr>
      </w:pPr>
    </w:p>
    <w:p w:rsidR="006D15D0" w:rsidRDefault="005470D1">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6D15D0" w:rsidRDefault="006D15D0">
      <w:pPr>
        <w:tabs>
          <w:tab w:val="left" w:pos="5580"/>
        </w:tabs>
        <w:spacing w:before="120"/>
        <w:ind w:firstLineChars="200" w:firstLine="480"/>
        <w:rPr>
          <w:rFonts w:ascii="仿宋_GB2312" w:eastAsia="仿宋_GB2312" w:hAnsi="宋体"/>
        </w:rPr>
      </w:pPr>
    </w:p>
    <w:p w:rsidR="006D15D0" w:rsidRDefault="005470D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6D15D0" w:rsidRDefault="005470D1">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D15D0" w:rsidRDefault="006D15D0">
      <w:pPr>
        <w:tabs>
          <w:tab w:val="left" w:pos="5580"/>
        </w:tabs>
        <w:spacing w:before="120"/>
        <w:ind w:firstLineChars="200" w:firstLine="480"/>
        <w:rPr>
          <w:rFonts w:ascii="仿宋_GB2312" w:eastAsia="仿宋_GB2312" w:hAnsi="宋体"/>
        </w:rPr>
      </w:pPr>
    </w:p>
    <w:p w:rsidR="006D15D0" w:rsidRDefault="006D15D0">
      <w:pPr>
        <w:pStyle w:val="a7"/>
        <w:spacing w:line="360" w:lineRule="auto"/>
        <w:rPr>
          <w:rFonts w:ascii="仿宋_GB2312" w:eastAsia="仿宋_GB2312" w:hAnsi="宋体"/>
          <w:sz w:val="24"/>
          <w:szCs w:val="24"/>
        </w:rPr>
      </w:pPr>
    </w:p>
    <w:p w:rsidR="006D15D0" w:rsidRDefault="005470D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6D15D0" w:rsidRDefault="005470D1">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6D15D0" w:rsidRDefault="005470D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rsidR="006D15D0" w:rsidRDefault="006D15D0">
      <w:pPr>
        <w:tabs>
          <w:tab w:val="left" w:pos="5580"/>
        </w:tabs>
        <w:spacing w:before="120"/>
        <w:ind w:firstLineChars="200" w:firstLine="480"/>
        <w:rPr>
          <w:rFonts w:ascii="仿宋_GB2312" w:eastAsia="仿宋_GB2312" w:hAnsi="宋体"/>
          <w:szCs w:val="21"/>
        </w:rPr>
      </w:pPr>
    </w:p>
    <w:p w:rsidR="006D15D0" w:rsidRDefault="005470D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6D15D0" w:rsidRDefault="005470D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pStyle w:val="a7"/>
        <w:tabs>
          <w:tab w:val="left" w:pos="5580"/>
        </w:tabs>
        <w:spacing w:line="360" w:lineRule="auto"/>
        <w:rPr>
          <w:rFonts w:asciiTheme="minorEastAsia" w:eastAsiaTheme="minorEastAsia" w:hAnsiTheme="minorEastAsia"/>
        </w:rPr>
      </w:pPr>
    </w:p>
    <w:p w:rsidR="006D15D0" w:rsidRDefault="006D15D0">
      <w:pPr>
        <w:tabs>
          <w:tab w:val="left" w:pos="5580"/>
        </w:tabs>
        <w:spacing w:before="120"/>
        <w:ind w:firstLine="420"/>
        <w:rPr>
          <w:rFonts w:asciiTheme="minorEastAsia" w:hAnsiTheme="minorEastAsia" w:cs="宋体"/>
          <w:szCs w:val="21"/>
        </w:rPr>
      </w:pPr>
    </w:p>
    <w:p w:rsidR="006D15D0" w:rsidRDefault="005470D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D15D0" w:rsidRDefault="005470D1">
      <w:pPr>
        <w:rPr>
          <w:rFonts w:ascii="仿宋_GB2312" w:eastAsia="仿宋_GB2312" w:hAnsi="宋体"/>
        </w:rPr>
      </w:pPr>
      <w:r>
        <w:rPr>
          <w:rFonts w:ascii="仿宋_GB2312" w:eastAsia="仿宋_GB2312" w:hAnsi="宋体" w:hint="eastAsia"/>
        </w:rPr>
        <w:t>日期：__________________________________________</w:t>
      </w:r>
    </w:p>
    <w:p w:rsidR="006D15D0" w:rsidRDefault="005470D1">
      <w:pPr>
        <w:widowControl/>
        <w:spacing w:line="240" w:lineRule="auto"/>
        <w:jc w:val="left"/>
        <w:rPr>
          <w:rFonts w:ascii="仿宋_GB2312" w:eastAsia="仿宋_GB2312" w:hAnsi="宋体"/>
        </w:rPr>
      </w:pPr>
      <w:r>
        <w:rPr>
          <w:rFonts w:ascii="仿宋_GB2312" w:eastAsia="仿宋_GB2312" w:hAnsi="宋体"/>
        </w:rPr>
        <w:br w:type="page"/>
      </w:r>
    </w:p>
    <w:p w:rsidR="006D15D0" w:rsidRDefault="005470D1">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D15D0" w:rsidRDefault="006D15D0">
      <w:pPr>
        <w:jc w:val="center"/>
        <w:rPr>
          <w:rFonts w:ascii="仿宋_GB2312" w:eastAsia="仿宋_GB2312"/>
          <w:b/>
          <w:bCs/>
        </w:rPr>
      </w:pPr>
    </w:p>
    <w:p w:rsidR="006D15D0" w:rsidRDefault="005470D1">
      <w:pPr>
        <w:rPr>
          <w:rFonts w:ascii="仿宋_GB2312" w:eastAsia="仿宋_GB2312"/>
          <w:b/>
          <w:bCs/>
        </w:rPr>
      </w:pPr>
      <w:r>
        <w:rPr>
          <w:rFonts w:ascii="仿宋_GB2312" w:eastAsia="仿宋_GB2312" w:hint="eastAsia"/>
          <w:b/>
          <w:bCs/>
        </w:rPr>
        <w:t>（1）投标人必须按下述格式提供投标人相关单位一览表</w:t>
      </w:r>
    </w:p>
    <w:p w:rsidR="006D15D0" w:rsidRDefault="005470D1">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6D15D0">
        <w:trPr>
          <w:trHeight w:val="567"/>
          <w:jc w:val="center"/>
        </w:trPr>
        <w:tc>
          <w:tcPr>
            <w:tcW w:w="9052" w:type="dxa"/>
            <w:gridSpan w:val="2"/>
            <w:shd w:val="clear" w:color="auto" w:fill="auto"/>
            <w:vAlign w:val="center"/>
          </w:tcPr>
          <w:p w:rsidR="006D15D0" w:rsidRDefault="005470D1">
            <w:pPr>
              <w:jc w:val="center"/>
              <w:rPr>
                <w:rFonts w:ascii="仿宋" w:eastAsia="仿宋" w:hAnsi="仿宋"/>
              </w:rPr>
            </w:pPr>
            <w:r>
              <w:rPr>
                <w:rFonts w:ascii="仿宋" w:eastAsia="仿宋" w:hAnsi="仿宋" w:hint="eastAsia"/>
              </w:rPr>
              <w:t>和投标人的负责人为同一人的其他单位名称</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6D15D0" w:rsidRDefault="005470D1">
            <w:pPr>
              <w:jc w:val="center"/>
              <w:rPr>
                <w:rFonts w:ascii="仿宋" w:eastAsia="仿宋" w:hAnsi="仿宋"/>
              </w:rPr>
            </w:pPr>
            <w:r>
              <w:rPr>
                <w:rFonts w:ascii="仿宋" w:eastAsia="仿宋" w:hAnsi="仿宋" w:hint="eastAsia"/>
              </w:rPr>
              <w:t>（单位名称）</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D15D0" w:rsidRDefault="005470D1">
            <w:pPr>
              <w:jc w:val="center"/>
              <w:rPr>
                <w:rFonts w:ascii="仿宋" w:eastAsia="仿宋" w:hAnsi="仿宋"/>
                <w:b/>
              </w:rPr>
            </w:pPr>
            <w:r>
              <w:rPr>
                <w:rFonts w:ascii="仿宋" w:eastAsia="仿宋" w:hAnsi="仿宋"/>
                <w:b/>
              </w:rPr>
              <w:t>……</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D15D0" w:rsidRDefault="005470D1">
            <w:pPr>
              <w:jc w:val="center"/>
              <w:rPr>
                <w:rFonts w:ascii="仿宋" w:eastAsia="仿宋" w:hAnsi="仿宋"/>
                <w:b/>
              </w:rPr>
            </w:pPr>
            <w:r>
              <w:rPr>
                <w:rFonts w:ascii="仿宋" w:eastAsia="仿宋" w:hAnsi="仿宋"/>
                <w:b/>
              </w:rPr>
              <w:t>……</w:t>
            </w:r>
          </w:p>
        </w:tc>
      </w:tr>
      <w:tr w:rsidR="006D15D0">
        <w:trPr>
          <w:trHeight w:val="567"/>
          <w:jc w:val="center"/>
        </w:trPr>
        <w:tc>
          <w:tcPr>
            <w:tcW w:w="9052" w:type="dxa"/>
            <w:gridSpan w:val="2"/>
            <w:shd w:val="clear" w:color="auto" w:fill="auto"/>
            <w:vAlign w:val="center"/>
          </w:tcPr>
          <w:p w:rsidR="006D15D0" w:rsidRDefault="005470D1">
            <w:pPr>
              <w:jc w:val="center"/>
              <w:rPr>
                <w:rFonts w:ascii="仿宋" w:eastAsia="仿宋" w:hAnsi="仿宋"/>
              </w:rPr>
            </w:pPr>
            <w:r>
              <w:rPr>
                <w:rFonts w:ascii="仿宋" w:eastAsia="仿宋" w:hAnsi="仿宋" w:hint="eastAsia"/>
              </w:rPr>
              <w:t>和投标人存在直接控股、管理关系的其他单位名称</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6D15D0" w:rsidRDefault="005470D1">
            <w:pPr>
              <w:jc w:val="center"/>
              <w:rPr>
                <w:rFonts w:ascii="仿宋" w:eastAsia="仿宋" w:hAnsi="仿宋"/>
              </w:rPr>
            </w:pPr>
            <w:r>
              <w:rPr>
                <w:rFonts w:ascii="仿宋" w:eastAsia="仿宋" w:hAnsi="仿宋" w:hint="eastAsia"/>
              </w:rPr>
              <w:t>（单位名称）</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D15D0" w:rsidRDefault="005470D1">
            <w:pPr>
              <w:jc w:val="center"/>
              <w:rPr>
                <w:rFonts w:ascii="仿宋" w:eastAsia="仿宋" w:hAnsi="仿宋"/>
                <w:b/>
              </w:rPr>
            </w:pPr>
            <w:r>
              <w:rPr>
                <w:rFonts w:ascii="仿宋" w:eastAsia="仿宋" w:hAnsi="仿宋"/>
                <w:b/>
              </w:rPr>
              <w:t>……</w:t>
            </w:r>
          </w:p>
        </w:tc>
      </w:tr>
      <w:tr w:rsidR="006D15D0">
        <w:trPr>
          <w:trHeight w:val="567"/>
          <w:jc w:val="center"/>
        </w:trPr>
        <w:tc>
          <w:tcPr>
            <w:tcW w:w="1172" w:type="dxa"/>
            <w:shd w:val="clear" w:color="auto" w:fill="auto"/>
            <w:vAlign w:val="center"/>
          </w:tcPr>
          <w:p w:rsidR="006D15D0" w:rsidRDefault="005470D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D15D0" w:rsidRDefault="005470D1">
            <w:pPr>
              <w:jc w:val="center"/>
              <w:rPr>
                <w:rFonts w:ascii="仿宋" w:eastAsia="仿宋" w:hAnsi="仿宋"/>
                <w:b/>
              </w:rPr>
            </w:pPr>
            <w:r>
              <w:rPr>
                <w:rFonts w:ascii="仿宋" w:eastAsia="仿宋" w:hAnsi="仿宋"/>
                <w:b/>
              </w:rPr>
              <w:t>……</w:t>
            </w:r>
          </w:p>
        </w:tc>
      </w:tr>
    </w:tbl>
    <w:p w:rsidR="006D15D0" w:rsidRDefault="005470D1">
      <w:pPr>
        <w:jc w:val="left"/>
        <w:rPr>
          <w:rFonts w:ascii="仿宋" w:eastAsia="仿宋" w:hAnsi="仿宋"/>
        </w:rPr>
      </w:pPr>
      <w:r>
        <w:rPr>
          <w:rFonts w:ascii="仿宋" w:eastAsia="仿宋" w:hAnsi="仿宋" w:hint="eastAsia"/>
        </w:rPr>
        <w:t>注1：如投标人没有表中列示的相关单位，请填写“无”。</w:t>
      </w:r>
    </w:p>
    <w:p w:rsidR="006D15D0" w:rsidRDefault="005470D1">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6D15D0" w:rsidRDefault="005470D1">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6D15D0" w:rsidRDefault="006D15D0">
      <w:pPr>
        <w:rPr>
          <w:rFonts w:ascii="仿宋_GB2312" w:eastAsia="仿宋_GB2312"/>
          <w:b/>
          <w:bCs/>
        </w:rPr>
      </w:pPr>
    </w:p>
    <w:p w:rsidR="006D15D0" w:rsidRDefault="006D15D0">
      <w:pPr>
        <w:rPr>
          <w:rFonts w:ascii="仿宋_GB2312" w:eastAsia="仿宋_GB2312"/>
          <w:b/>
          <w:bCs/>
        </w:rPr>
      </w:pPr>
    </w:p>
    <w:p w:rsidR="006D15D0" w:rsidRDefault="005470D1">
      <w:pPr>
        <w:pStyle w:val="a7"/>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6D15D0" w:rsidRDefault="005470D1">
      <w:pPr>
        <w:pStyle w:val="a7"/>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6D15D0" w:rsidRDefault="005470D1">
      <w:pPr>
        <w:rPr>
          <w:rFonts w:ascii="仿宋" w:eastAsia="仿宋" w:hAnsi="仿宋"/>
        </w:rPr>
      </w:pPr>
      <w:r>
        <w:rPr>
          <w:rFonts w:ascii="仿宋" w:eastAsia="仿宋" w:hAnsi="仿宋" w:hint="eastAsia"/>
        </w:rPr>
        <w:t>日期：__________________________________________</w:t>
      </w:r>
    </w:p>
    <w:p w:rsidR="006D15D0" w:rsidRDefault="006D15D0">
      <w:pPr>
        <w:rPr>
          <w:rFonts w:ascii="仿宋" w:eastAsia="仿宋" w:hAnsi="仿宋"/>
        </w:rPr>
      </w:pPr>
    </w:p>
    <w:p w:rsidR="006D15D0" w:rsidRDefault="006D15D0">
      <w:pPr>
        <w:rPr>
          <w:rFonts w:ascii="仿宋" w:eastAsia="仿宋" w:hAnsi="仿宋"/>
        </w:rPr>
      </w:pPr>
    </w:p>
    <w:p w:rsidR="006D15D0" w:rsidRDefault="005470D1">
      <w:pPr>
        <w:sectPr w:rsidR="006D15D0">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6D15D0" w:rsidRDefault="005470D1">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6D15D0" w:rsidRDefault="006D15D0">
      <w:pPr>
        <w:pStyle w:val="a7"/>
        <w:spacing w:line="360" w:lineRule="auto"/>
        <w:jc w:val="center"/>
        <w:rPr>
          <w:rFonts w:ascii="仿宋_GB2312" w:eastAsia="仿宋_GB2312" w:hAnsi="宋体"/>
          <w:szCs w:val="21"/>
        </w:rPr>
      </w:pP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6D15D0" w:rsidRDefault="006D15D0">
      <w:pPr>
        <w:pStyle w:val="a7"/>
        <w:tabs>
          <w:tab w:val="left" w:pos="5580"/>
        </w:tabs>
        <w:spacing w:line="360" w:lineRule="auto"/>
        <w:ind w:firstLineChars="257" w:firstLine="617"/>
        <w:rPr>
          <w:rFonts w:ascii="仿宋_GB2312" w:eastAsia="仿宋_GB2312" w:hAnsi="宋体"/>
          <w:sz w:val="24"/>
          <w:szCs w:val="24"/>
        </w:rPr>
      </w:pP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6D15D0" w:rsidRDefault="006D15D0">
      <w:pPr>
        <w:pStyle w:val="a7"/>
        <w:tabs>
          <w:tab w:val="left" w:pos="5580"/>
        </w:tabs>
        <w:spacing w:line="360" w:lineRule="auto"/>
        <w:rPr>
          <w:rFonts w:ascii="仿宋_GB2312" w:eastAsia="仿宋_GB2312" w:hAnsi="宋体"/>
          <w:sz w:val="24"/>
          <w:szCs w:val="24"/>
        </w:rPr>
      </w:pPr>
    </w:p>
    <w:p w:rsidR="006D15D0" w:rsidRDefault="005470D1">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6D15D0" w:rsidRDefault="005470D1">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6D15D0" w:rsidRDefault="005470D1">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6D15D0" w:rsidRDefault="006D15D0">
      <w:pPr>
        <w:tabs>
          <w:tab w:val="left" w:pos="5580"/>
        </w:tabs>
        <w:rPr>
          <w:rFonts w:ascii="仿宋_GB2312" w:eastAsia="仿宋_GB2312" w:hAnsi="宋体"/>
          <w:szCs w:val="21"/>
        </w:rPr>
      </w:pPr>
    </w:p>
    <w:p w:rsidR="006D15D0" w:rsidRDefault="005470D1">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6D15D0" w:rsidRDefault="006D15D0">
      <w:pPr>
        <w:pStyle w:val="a7"/>
        <w:tabs>
          <w:tab w:val="left" w:pos="5580"/>
        </w:tabs>
        <w:spacing w:line="360" w:lineRule="auto"/>
        <w:ind w:firstLineChars="200" w:firstLine="420"/>
        <w:rPr>
          <w:rFonts w:ascii="仿宋_GB2312" w:eastAsia="仿宋_GB2312" w:hAnsi="宋体"/>
          <w:szCs w:val="21"/>
        </w:rPr>
      </w:pPr>
    </w:p>
    <w:p w:rsidR="006D15D0" w:rsidRDefault="005470D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6D15D0" w:rsidRDefault="005470D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6D15D0" w:rsidRDefault="005470D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6D15D0" w:rsidRDefault="005470D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6D15D0" w:rsidRDefault="005470D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6D15D0" w:rsidRDefault="006D15D0">
      <w:pPr>
        <w:pStyle w:val="a7"/>
        <w:tabs>
          <w:tab w:val="left" w:pos="5580"/>
        </w:tabs>
        <w:spacing w:line="360" w:lineRule="auto"/>
        <w:ind w:left="1261" w:hanging="780"/>
        <w:rPr>
          <w:rFonts w:ascii="仿宋_GB2312" w:eastAsia="仿宋_GB2312" w:hAnsi="宋体"/>
          <w:sz w:val="24"/>
          <w:szCs w:val="24"/>
        </w:rPr>
      </w:pPr>
    </w:p>
    <w:p w:rsidR="006D15D0" w:rsidRDefault="005470D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6D15D0" w:rsidRDefault="005470D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6D15D0" w:rsidRDefault="005470D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6D15D0" w:rsidRDefault="005470D1">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6D15D0" w:rsidRDefault="005470D1">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D15D0" w:rsidRDefault="005470D1">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rsidR="006D15D0" w:rsidRDefault="005470D1">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D15D0">
        <w:tc>
          <w:tcPr>
            <w:tcW w:w="540" w:type="dxa"/>
            <w:vAlign w:val="center"/>
          </w:tcPr>
          <w:p w:rsidR="006D15D0" w:rsidRDefault="005470D1">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D15D0" w:rsidRDefault="005470D1">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D15D0" w:rsidRDefault="005470D1">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D15D0" w:rsidRDefault="005470D1">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D15D0" w:rsidRDefault="005470D1">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D15D0" w:rsidRDefault="005470D1">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D15D0" w:rsidRDefault="005470D1">
            <w:pPr>
              <w:spacing w:before="25" w:after="25"/>
              <w:jc w:val="center"/>
              <w:rPr>
                <w:rFonts w:ascii="仿宋_GB2312" w:eastAsia="仿宋_GB2312"/>
                <w:b/>
              </w:rPr>
            </w:pPr>
            <w:r>
              <w:rPr>
                <w:rFonts w:ascii="仿宋_GB2312" w:eastAsia="仿宋_GB2312" w:hint="eastAsia"/>
                <w:b/>
              </w:rPr>
              <w:t>备注</w:t>
            </w: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r w:rsidR="006D15D0">
        <w:trPr>
          <w:trHeight w:val="580"/>
        </w:trPr>
        <w:tc>
          <w:tcPr>
            <w:tcW w:w="540" w:type="dxa"/>
            <w:vAlign w:val="center"/>
          </w:tcPr>
          <w:p w:rsidR="006D15D0" w:rsidRDefault="006D15D0">
            <w:pPr>
              <w:spacing w:before="25" w:after="25"/>
              <w:jc w:val="center"/>
              <w:rPr>
                <w:rFonts w:ascii="仿宋_GB2312" w:eastAsia="仿宋_GB2312"/>
              </w:rPr>
            </w:pPr>
          </w:p>
        </w:tc>
        <w:tc>
          <w:tcPr>
            <w:tcW w:w="2773" w:type="dxa"/>
            <w:vAlign w:val="center"/>
          </w:tcPr>
          <w:p w:rsidR="006D15D0" w:rsidRDefault="006D15D0">
            <w:pPr>
              <w:spacing w:before="25" w:after="25"/>
              <w:jc w:val="center"/>
              <w:rPr>
                <w:rFonts w:ascii="仿宋_GB2312" w:eastAsia="仿宋_GB2312"/>
              </w:rPr>
            </w:pPr>
          </w:p>
        </w:tc>
        <w:tc>
          <w:tcPr>
            <w:tcW w:w="1109" w:type="dxa"/>
            <w:vAlign w:val="center"/>
          </w:tcPr>
          <w:p w:rsidR="006D15D0" w:rsidRDefault="006D15D0">
            <w:pPr>
              <w:spacing w:before="25" w:after="25"/>
              <w:jc w:val="center"/>
              <w:rPr>
                <w:rFonts w:ascii="仿宋_GB2312" w:eastAsia="仿宋_GB2312"/>
              </w:rPr>
            </w:pPr>
          </w:p>
        </w:tc>
        <w:tc>
          <w:tcPr>
            <w:tcW w:w="1011" w:type="dxa"/>
            <w:vAlign w:val="center"/>
          </w:tcPr>
          <w:p w:rsidR="006D15D0" w:rsidRDefault="006D15D0">
            <w:pPr>
              <w:spacing w:before="25" w:after="25"/>
              <w:jc w:val="center"/>
              <w:rPr>
                <w:rFonts w:ascii="仿宋_GB2312" w:eastAsia="仿宋_GB2312"/>
              </w:rPr>
            </w:pPr>
          </w:p>
        </w:tc>
        <w:tc>
          <w:tcPr>
            <w:tcW w:w="1400" w:type="dxa"/>
            <w:vAlign w:val="center"/>
          </w:tcPr>
          <w:p w:rsidR="006D15D0" w:rsidRDefault="006D15D0">
            <w:pPr>
              <w:spacing w:before="25" w:after="25"/>
              <w:jc w:val="center"/>
              <w:rPr>
                <w:rFonts w:ascii="仿宋_GB2312" w:eastAsia="仿宋_GB2312"/>
              </w:rPr>
            </w:pPr>
          </w:p>
        </w:tc>
        <w:tc>
          <w:tcPr>
            <w:tcW w:w="1210" w:type="dxa"/>
            <w:vAlign w:val="center"/>
          </w:tcPr>
          <w:p w:rsidR="006D15D0" w:rsidRDefault="006D15D0">
            <w:pPr>
              <w:spacing w:before="25" w:after="25"/>
              <w:jc w:val="center"/>
              <w:rPr>
                <w:rFonts w:ascii="仿宋_GB2312" w:eastAsia="仿宋_GB2312"/>
              </w:rPr>
            </w:pPr>
          </w:p>
        </w:tc>
        <w:tc>
          <w:tcPr>
            <w:tcW w:w="616" w:type="dxa"/>
            <w:vAlign w:val="center"/>
          </w:tcPr>
          <w:p w:rsidR="006D15D0" w:rsidRDefault="006D15D0">
            <w:pPr>
              <w:spacing w:before="25" w:after="25"/>
              <w:jc w:val="center"/>
              <w:rPr>
                <w:rFonts w:ascii="仿宋_GB2312" w:eastAsia="仿宋_GB2312"/>
              </w:rPr>
            </w:pPr>
          </w:p>
        </w:tc>
      </w:tr>
    </w:tbl>
    <w:p w:rsidR="006D15D0" w:rsidRDefault="006D15D0">
      <w:pPr>
        <w:pStyle w:val="a7"/>
        <w:spacing w:line="360" w:lineRule="auto"/>
        <w:rPr>
          <w:rFonts w:ascii="仿宋_GB2312" w:eastAsia="仿宋_GB2312" w:hAnsi="宋体"/>
          <w:sz w:val="24"/>
          <w:szCs w:val="24"/>
        </w:rPr>
      </w:pPr>
    </w:p>
    <w:p w:rsidR="006D15D0" w:rsidRDefault="005470D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D15D0" w:rsidRDefault="005470D1">
      <w:r>
        <w:rPr>
          <w:rFonts w:ascii="仿宋_GB2312" w:eastAsia="仿宋_GB2312" w:hAnsi="宋体" w:hint="eastAsia"/>
        </w:rPr>
        <w:t>日期：__________________________________________</w:t>
      </w:r>
    </w:p>
    <w:p w:rsidR="006D15D0" w:rsidRDefault="006D15D0">
      <w:pPr>
        <w:ind w:left="360" w:hangingChars="150" w:hanging="360"/>
        <w:rPr>
          <w:rFonts w:ascii="仿宋_GB2312" w:eastAsia="仿宋_GB2312"/>
        </w:rPr>
      </w:pPr>
    </w:p>
    <w:p w:rsidR="006D15D0" w:rsidRDefault="006D15D0"/>
    <w:p w:rsidR="006D15D0" w:rsidRDefault="006D15D0"/>
    <w:p w:rsidR="006D15D0" w:rsidRDefault="006D15D0">
      <w:pPr>
        <w:sectPr w:rsidR="006D15D0">
          <w:pgSz w:w="11907" w:h="16840"/>
          <w:pgMar w:top="1247" w:right="1559" w:bottom="833" w:left="1797" w:header="851" w:footer="992" w:gutter="0"/>
          <w:cols w:space="425"/>
          <w:docGrid w:linePitch="312"/>
        </w:sectPr>
      </w:pPr>
    </w:p>
    <w:p w:rsidR="006D15D0" w:rsidRDefault="005470D1">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rsidR="006D15D0" w:rsidRDefault="005470D1">
      <w:pPr>
        <w:widowControl/>
        <w:jc w:val="left"/>
        <w:rPr>
          <w:rFonts w:ascii="仿宋_GB2312" w:eastAsia="仿宋_GB2312" w:hAnsi="宋体"/>
          <w:spacing w:val="8"/>
        </w:rPr>
      </w:pPr>
      <w:r>
        <w:rPr>
          <w:rFonts w:ascii="仿宋_GB2312" w:eastAsia="仿宋_GB2312" w:hAnsi="宋体" w:hint="eastAsia"/>
          <w:spacing w:val="8"/>
        </w:rPr>
        <w:t>应包括（但不限于）：</w:t>
      </w:r>
    </w:p>
    <w:p w:rsidR="006D15D0" w:rsidRDefault="005470D1">
      <w:pPr>
        <w:numPr>
          <w:ilvl w:val="0"/>
          <w:numId w:val="20"/>
        </w:numPr>
        <w:rPr>
          <w:rFonts w:ascii="仿宋_GB2312" w:eastAsia="仿宋_GB2312" w:hAnsi="宋体"/>
          <w:spacing w:val="8"/>
        </w:rPr>
      </w:pPr>
      <w:r>
        <w:rPr>
          <w:rFonts w:ascii="仿宋_GB2312" w:eastAsia="仿宋_GB2312" w:hAnsi="宋体"/>
          <w:spacing w:val="8"/>
        </w:rPr>
        <w:t>技术规格响应</w:t>
      </w:r>
    </w:p>
    <w:p w:rsidR="006D15D0" w:rsidRDefault="005470D1">
      <w:pPr>
        <w:numPr>
          <w:ilvl w:val="0"/>
          <w:numId w:val="20"/>
        </w:numPr>
        <w:rPr>
          <w:rFonts w:ascii="仿宋_GB2312" w:eastAsia="仿宋_GB2312" w:hAnsi="宋体"/>
          <w:spacing w:val="8"/>
        </w:rPr>
      </w:pPr>
      <w:r>
        <w:rPr>
          <w:rFonts w:ascii="仿宋_GB2312" w:eastAsia="仿宋_GB2312" w:hAnsi="宋体"/>
          <w:spacing w:val="8"/>
        </w:rPr>
        <w:t>项目理解及实施方案</w:t>
      </w:r>
    </w:p>
    <w:p w:rsidR="006D15D0" w:rsidRDefault="005470D1">
      <w:pPr>
        <w:numPr>
          <w:ilvl w:val="0"/>
          <w:numId w:val="20"/>
        </w:numPr>
        <w:rPr>
          <w:rFonts w:ascii="仿宋_GB2312" w:eastAsia="仿宋_GB2312" w:hAnsi="宋体"/>
          <w:spacing w:val="8"/>
        </w:rPr>
      </w:pPr>
      <w:r>
        <w:rPr>
          <w:rFonts w:ascii="仿宋_GB2312" w:eastAsia="仿宋_GB2312" w:hAnsi="宋体" w:hint="eastAsia"/>
          <w:spacing w:val="8"/>
        </w:rPr>
        <w:t>供货方案</w:t>
      </w:r>
    </w:p>
    <w:p w:rsidR="006D15D0" w:rsidRDefault="005470D1">
      <w:pPr>
        <w:numPr>
          <w:ilvl w:val="0"/>
          <w:numId w:val="20"/>
        </w:numPr>
        <w:rPr>
          <w:rFonts w:ascii="仿宋_GB2312" w:eastAsia="仿宋_GB2312" w:hAnsi="宋体"/>
          <w:spacing w:val="8"/>
        </w:rPr>
      </w:pPr>
      <w:r>
        <w:rPr>
          <w:rFonts w:ascii="仿宋_GB2312" w:eastAsia="仿宋_GB2312" w:hAnsi="宋体" w:hint="eastAsia"/>
          <w:bCs/>
          <w:spacing w:val="8"/>
        </w:rPr>
        <w:t>售后服务及培训承诺书</w:t>
      </w:r>
    </w:p>
    <w:p w:rsidR="006D15D0" w:rsidRDefault="005470D1">
      <w:pPr>
        <w:numPr>
          <w:ilvl w:val="0"/>
          <w:numId w:val="20"/>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6D15D0">
      <w:pPr>
        <w:pStyle w:val="a7"/>
        <w:spacing w:line="360" w:lineRule="auto"/>
        <w:rPr>
          <w:rFonts w:ascii="仿宋_GB2312" w:eastAsia="仿宋_GB2312" w:hAnsi="宋体"/>
          <w:sz w:val="24"/>
          <w:szCs w:val="24"/>
        </w:rPr>
      </w:pPr>
    </w:p>
    <w:p w:rsidR="006D15D0" w:rsidRDefault="005470D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D15D0" w:rsidRDefault="005470D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D15D0" w:rsidRDefault="005470D1">
      <w:pPr>
        <w:rPr>
          <w:rFonts w:asciiTheme="minorEastAsia" w:hAnsiTheme="minorEastAsia"/>
        </w:rPr>
      </w:pPr>
      <w:r>
        <w:rPr>
          <w:rFonts w:ascii="仿宋_GB2312" w:eastAsia="仿宋_GB2312" w:hAnsi="宋体" w:hint="eastAsia"/>
          <w:szCs w:val="24"/>
        </w:rPr>
        <w:t>日期：_________________________________________</w:t>
      </w:r>
    </w:p>
    <w:p w:rsidR="006D15D0" w:rsidRDefault="006D15D0">
      <w:pPr>
        <w:rPr>
          <w:rFonts w:ascii="仿宋_GB2312" w:eastAsia="仿宋_GB2312"/>
        </w:rPr>
      </w:pPr>
    </w:p>
    <w:p w:rsidR="006D15D0" w:rsidRDefault="006D15D0">
      <w:pPr>
        <w:pStyle w:val="2"/>
        <w:rPr>
          <w:rFonts w:ascii="仿宋_GB2312" w:eastAsia="仿宋_GB2312"/>
          <w:sz w:val="24"/>
          <w:szCs w:val="24"/>
        </w:rPr>
        <w:sectPr w:rsidR="006D15D0">
          <w:pgSz w:w="11907" w:h="16840"/>
          <w:pgMar w:top="1247" w:right="1559" w:bottom="833" w:left="1797" w:header="851" w:footer="992" w:gutter="0"/>
          <w:cols w:space="425"/>
          <w:docGrid w:linePitch="312"/>
        </w:sectPr>
      </w:pPr>
    </w:p>
    <w:p w:rsidR="006D15D0" w:rsidRDefault="005470D1">
      <w:pPr>
        <w:pStyle w:val="1"/>
        <w:spacing w:after="240" w:line="480" w:lineRule="auto"/>
        <w:jc w:val="center"/>
        <w:rPr>
          <w:rFonts w:ascii="仿宋_GB2312" w:eastAsia="仿宋_GB2312"/>
          <w:sz w:val="24"/>
          <w:szCs w:val="24"/>
        </w:rPr>
      </w:pPr>
      <w:bookmarkStart w:id="149"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49"/>
    </w:p>
    <w:p w:rsidR="006D15D0" w:rsidRDefault="005470D1">
      <w:pPr>
        <w:rPr>
          <w:rFonts w:asciiTheme="minorEastAsia" w:hAnsiTheme="minorEastAsia" w:cstheme="minorEastAsia"/>
          <w:szCs w:val="24"/>
        </w:rPr>
      </w:pPr>
      <w:r>
        <w:rPr>
          <w:rFonts w:asciiTheme="minorEastAsia" w:hAnsiTheme="minorEastAsia" w:cstheme="minorEastAsia" w:hint="eastAsia"/>
          <w:szCs w:val="24"/>
        </w:rPr>
        <w:t>采用综合评分法，</w:t>
      </w:r>
      <w:r>
        <w:rPr>
          <w:rFonts w:asciiTheme="minorEastAsia" w:hAnsiTheme="minorEastAsia" w:cstheme="minorEastAsia" w:hint="eastAsia"/>
          <w:kern w:val="0"/>
          <w:szCs w:val="20"/>
        </w:rPr>
        <w:t>即在符合资格条件并满足招标文件全部实质性要求的情况下，按照评审因素的量化</w:t>
      </w:r>
      <w:proofErr w:type="gramStart"/>
      <w:r>
        <w:rPr>
          <w:rFonts w:asciiTheme="minorEastAsia" w:hAnsiTheme="minorEastAsia" w:cstheme="minorEastAsia" w:hint="eastAsia"/>
          <w:kern w:val="0"/>
          <w:szCs w:val="20"/>
        </w:rPr>
        <w:t>指标按包进行</w:t>
      </w:r>
      <w:proofErr w:type="gramEnd"/>
      <w:r>
        <w:rPr>
          <w:rFonts w:asciiTheme="minorEastAsia" w:hAnsiTheme="minorEastAsia" w:cstheme="minorEastAsia" w:hint="eastAsia"/>
          <w:kern w:val="0"/>
          <w:szCs w:val="20"/>
        </w:rPr>
        <w:t>评审，</w:t>
      </w:r>
      <w:r>
        <w:rPr>
          <w:rFonts w:asciiTheme="minorEastAsia" w:hAnsiTheme="minorEastAsia" w:cstheme="minorEastAsia" w:hint="eastAsia"/>
        </w:rPr>
        <w:t>按每包评标总得分高低顺序推荐三名投标人依次作为该包中标候选人的评标方法。评标委员会所有</w:t>
      </w:r>
      <w:proofErr w:type="gramStart"/>
      <w:r>
        <w:rPr>
          <w:rFonts w:asciiTheme="minorEastAsia" w:hAnsiTheme="minorEastAsia" w:cstheme="minorEastAsia" w:hint="eastAsia"/>
        </w:rPr>
        <w:t>成员按包对</w:t>
      </w:r>
      <w:proofErr w:type="gramEnd"/>
      <w:r>
        <w:rPr>
          <w:rFonts w:asciiTheme="minorEastAsia" w:hAnsiTheme="minorEastAsia" w:cstheme="minorEastAsia" w:hint="eastAsia"/>
        </w:rPr>
        <w:t>各投标人进行独立打分，所有评委对同一投标人打分的算数平均值为该投标人的最终得分（全部打分保留小数点二位，第三位四舍五入）。</w:t>
      </w:r>
      <w:r>
        <w:rPr>
          <w:rFonts w:asciiTheme="minorEastAsia" w:hAnsiTheme="minorEastAsia" w:cstheme="minorEastAsia" w:hint="eastAsia"/>
          <w:kern w:val="0"/>
          <w:szCs w:val="20"/>
        </w:rPr>
        <w:t>得分相同的，按评标价由低到高顺序排列；得分且评标价相同的并列。</w:t>
      </w:r>
      <w:r>
        <w:rPr>
          <w:rFonts w:asciiTheme="minorEastAsia" w:hAnsiTheme="minorEastAsia" w:cstheme="minorEastAsia" w:hint="eastAsia"/>
          <w:szCs w:val="24"/>
        </w:rPr>
        <w:t>具体权重和方法如下：</w:t>
      </w:r>
    </w:p>
    <w:p w:rsidR="006D15D0" w:rsidRDefault="006D15D0">
      <w:pPr>
        <w:rPr>
          <w:rFonts w:asciiTheme="minorEastAsia" w:hAnsiTheme="minorEastAsia" w:cstheme="minorEastAsia"/>
          <w:szCs w:val="24"/>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6521"/>
        <w:gridCol w:w="793"/>
      </w:tblGrid>
      <w:tr w:rsidR="006D15D0">
        <w:tc>
          <w:tcPr>
            <w:tcW w:w="554"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序号</w:t>
            </w:r>
          </w:p>
        </w:tc>
        <w:tc>
          <w:tcPr>
            <w:tcW w:w="1162"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评分因素</w:t>
            </w:r>
          </w:p>
        </w:tc>
        <w:tc>
          <w:tcPr>
            <w:tcW w:w="6521"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评分说明</w:t>
            </w:r>
          </w:p>
        </w:tc>
        <w:tc>
          <w:tcPr>
            <w:tcW w:w="793" w:type="dxa"/>
          </w:tcPr>
          <w:p w:rsidR="006D15D0" w:rsidRDefault="005470D1">
            <w:pPr>
              <w:spacing w:line="300" w:lineRule="auto"/>
              <w:ind w:leftChars="-1" w:hangingChars="1" w:hanging="2"/>
              <w:jc w:val="center"/>
              <w:rPr>
                <w:rFonts w:asciiTheme="minorEastAsia" w:hAnsiTheme="minorEastAsia" w:cstheme="minorEastAsia"/>
                <w:b/>
                <w:szCs w:val="24"/>
              </w:rPr>
            </w:pPr>
            <w:r>
              <w:rPr>
                <w:rFonts w:asciiTheme="minorEastAsia" w:hAnsiTheme="minorEastAsia" w:cstheme="minorEastAsia" w:hint="eastAsia"/>
                <w:b/>
                <w:szCs w:val="24"/>
              </w:rPr>
              <w:t>分值</w:t>
            </w:r>
          </w:p>
        </w:tc>
      </w:tr>
      <w:tr w:rsidR="006D15D0">
        <w:tc>
          <w:tcPr>
            <w:tcW w:w="554"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1</w:t>
            </w:r>
          </w:p>
        </w:tc>
        <w:tc>
          <w:tcPr>
            <w:tcW w:w="1162"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投标报价</w:t>
            </w:r>
          </w:p>
        </w:tc>
        <w:tc>
          <w:tcPr>
            <w:tcW w:w="6521" w:type="dxa"/>
            <w:tcMar>
              <w:top w:w="15" w:type="dxa"/>
              <w:left w:w="15" w:type="dxa"/>
              <w:bottom w:w="0" w:type="dxa"/>
              <w:right w:w="15" w:type="dxa"/>
            </w:tcMar>
            <w:vAlign w:val="center"/>
          </w:tcPr>
          <w:p w:rsidR="006D15D0" w:rsidRDefault="005470D1">
            <w:pPr>
              <w:widowControl/>
              <w:spacing w:line="300" w:lineRule="auto"/>
              <w:rPr>
                <w:rFonts w:asciiTheme="minorEastAsia" w:hAnsiTheme="minorEastAsia" w:cstheme="minorEastAsia"/>
                <w:szCs w:val="24"/>
              </w:rPr>
            </w:pPr>
            <w:r>
              <w:rPr>
                <w:rFonts w:asciiTheme="minorEastAsia" w:hAnsiTheme="minorEastAsia" w:cstheme="minorEastAsia" w:hint="eastAsia"/>
                <w:szCs w:val="24"/>
              </w:rPr>
              <w:t>综合评分法，即满足招标文件要求且投标价格平均报价为评标基准价，其价格分为满分30分。其他投标人的价格</w:t>
            </w:r>
            <w:proofErr w:type="gramStart"/>
            <w:r>
              <w:rPr>
                <w:rFonts w:asciiTheme="minorEastAsia" w:hAnsiTheme="minorEastAsia" w:cstheme="minorEastAsia" w:hint="eastAsia"/>
                <w:szCs w:val="24"/>
              </w:rPr>
              <w:t>分统一</w:t>
            </w:r>
            <w:proofErr w:type="gramEnd"/>
            <w:r>
              <w:rPr>
                <w:rFonts w:asciiTheme="minorEastAsia" w:hAnsiTheme="minorEastAsia" w:cstheme="minorEastAsia" w:hint="eastAsia"/>
                <w:szCs w:val="24"/>
              </w:rPr>
              <w:t>按照下列公式计算：</w:t>
            </w:r>
          </w:p>
          <w:p w:rsidR="006D15D0" w:rsidRDefault="005470D1">
            <w:pPr>
              <w:widowControl/>
              <w:spacing w:line="300" w:lineRule="auto"/>
              <w:rPr>
                <w:rFonts w:asciiTheme="minorEastAsia" w:hAnsiTheme="minorEastAsia" w:cstheme="minorEastAsia"/>
                <w:szCs w:val="24"/>
              </w:rPr>
            </w:pPr>
            <w:r>
              <w:rPr>
                <w:rFonts w:asciiTheme="minorEastAsia" w:hAnsiTheme="minorEastAsia" w:cstheme="minorEastAsia" w:hint="eastAsia"/>
                <w:szCs w:val="24"/>
              </w:rPr>
              <w:t>投标报价得分=(评标基准价／投标报价)×30</w:t>
            </w:r>
          </w:p>
        </w:tc>
        <w:tc>
          <w:tcPr>
            <w:tcW w:w="793" w:type="dxa"/>
            <w:vAlign w:val="center"/>
          </w:tcPr>
          <w:p w:rsidR="006D15D0" w:rsidRDefault="005470D1">
            <w:pPr>
              <w:widowControl/>
              <w:spacing w:line="300" w:lineRule="auto"/>
              <w:ind w:leftChars="-1" w:hangingChars="1" w:hanging="2"/>
              <w:jc w:val="center"/>
              <w:rPr>
                <w:rFonts w:asciiTheme="minorEastAsia" w:hAnsiTheme="minorEastAsia" w:cstheme="minorEastAsia"/>
                <w:b/>
                <w:szCs w:val="24"/>
              </w:rPr>
            </w:pPr>
            <w:r>
              <w:rPr>
                <w:rFonts w:asciiTheme="minorEastAsia" w:hAnsiTheme="minorEastAsia" w:cstheme="minorEastAsia" w:hint="eastAsia"/>
                <w:b/>
                <w:szCs w:val="24"/>
              </w:rPr>
              <w:t>0-30</w:t>
            </w:r>
          </w:p>
        </w:tc>
      </w:tr>
      <w:tr w:rsidR="006D15D0">
        <w:tc>
          <w:tcPr>
            <w:tcW w:w="554"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2</w:t>
            </w:r>
          </w:p>
        </w:tc>
        <w:tc>
          <w:tcPr>
            <w:tcW w:w="1162"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技术部分</w:t>
            </w:r>
          </w:p>
        </w:tc>
        <w:tc>
          <w:tcPr>
            <w:tcW w:w="6521" w:type="dxa"/>
            <w:tcMar>
              <w:top w:w="15" w:type="dxa"/>
              <w:left w:w="15" w:type="dxa"/>
              <w:bottom w:w="0" w:type="dxa"/>
              <w:right w:w="15" w:type="dxa"/>
            </w:tcMar>
            <w:vAlign w:val="center"/>
          </w:tcPr>
          <w:p w:rsidR="006D15D0" w:rsidRDefault="005470D1">
            <w:pPr>
              <w:widowControl/>
              <w:rPr>
                <w:rFonts w:asciiTheme="minorEastAsia" w:hAnsiTheme="minorEastAsia" w:cstheme="minorEastAsia"/>
                <w:b/>
                <w:szCs w:val="24"/>
              </w:rPr>
            </w:pPr>
            <w:r>
              <w:rPr>
                <w:rFonts w:asciiTheme="minorEastAsia" w:hAnsiTheme="minorEastAsia" w:cstheme="minorEastAsia" w:hint="eastAsia"/>
                <w:b/>
                <w:szCs w:val="24"/>
              </w:rPr>
              <w:t>1.技术性能（48分）：</w:t>
            </w:r>
          </w:p>
          <w:p w:rsidR="006D15D0" w:rsidRDefault="005470D1">
            <w:pPr>
              <w:widowControl/>
              <w:ind w:firstLineChars="200" w:firstLine="480"/>
              <w:rPr>
                <w:rFonts w:asciiTheme="minorEastAsia" w:hAnsiTheme="minorEastAsia" w:cstheme="minorEastAsia"/>
                <w:szCs w:val="24"/>
              </w:rPr>
            </w:pPr>
            <w:r>
              <w:rPr>
                <w:rFonts w:asciiTheme="minorEastAsia" w:hAnsiTheme="minorEastAsia" w:cstheme="minorEastAsia" w:hint="eastAsia"/>
                <w:szCs w:val="24"/>
              </w:rPr>
              <w:t>投标文件对招标文件第六章“货物需求一览表及技术需求”的响应程度；完全满足招标文件技术需求得基本分47分。</w:t>
            </w:r>
          </w:p>
          <w:p w:rsidR="006D15D0" w:rsidRDefault="005470D1">
            <w:pPr>
              <w:widowControl/>
              <w:ind w:firstLine="420"/>
              <w:rPr>
                <w:rFonts w:asciiTheme="minorEastAsia" w:hAnsiTheme="minorEastAsia" w:cstheme="minorEastAsia"/>
                <w:szCs w:val="24"/>
              </w:rPr>
            </w:pPr>
            <w:r>
              <w:rPr>
                <w:rFonts w:asciiTheme="minorEastAsia" w:hAnsiTheme="minorEastAsia" w:cstheme="minorEastAsia" w:hint="eastAsia"/>
                <w:szCs w:val="24"/>
              </w:rPr>
              <w:t>标*指标为必须满足指标，对于*指标负偏离的投标无效。标</w:t>
            </w:r>
            <w:r>
              <w:rPr>
                <w:rFonts w:asciiTheme="minorEastAsia" w:hAnsiTheme="minorEastAsia" w:cstheme="minorEastAsia" w:hint="eastAsia"/>
                <w:kern w:val="0"/>
                <w:szCs w:val="21"/>
              </w:rPr>
              <w:t>#</w:t>
            </w:r>
            <w:r>
              <w:rPr>
                <w:rFonts w:asciiTheme="minorEastAsia" w:hAnsiTheme="minorEastAsia" w:cstheme="minorEastAsia" w:hint="eastAsia"/>
                <w:szCs w:val="24"/>
              </w:rPr>
              <w:t>指标为重要指标，每有一项</w:t>
            </w:r>
            <w:r>
              <w:rPr>
                <w:rFonts w:asciiTheme="minorEastAsia" w:hAnsiTheme="minorEastAsia" w:cstheme="minorEastAsia" w:hint="eastAsia"/>
                <w:kern w:val="0"/>
                <w:szCs w:val="21"/>
              </w:rPr>
              <w:t>#</w:t>
            </w:r>
            <w:r>
              <w:rPr>
                <w:rFonts w:asciiTheme="minorEastAsia" w:hAnsiTheme="minorEastAsia" w:cstheme="minorEastAsia" w:hint="eastAsia"/>
                <w:szCs w:val="24"/>
              </w:rPr>
              <w:t>指标负偏离扣2分；其他指标为一般指标，每有一项一般指标负偏离扣1分，扣完为止。漏报技术条款视为负偏离。</w:t>
            </w:r>
          </w:p>
          <w:p w:rsidR="006D15D0" w:rsidRDefault="005470D1">
            <w:pPr>
              <w:widowControl/>
              <w:ind w:firstLine="420"/>
              <w:rPr>
                <w:rFonts w:asciiTheme="minorEastAsia" w:hAnsiTheme="minorEastAsia" w:cstheme="minorEastAsia"/>
                <w:szCs w:val="24"/>
              </w:rPr>
            </w:pPr>
            <w:r>
              <w:rPr>
                <w:rFonts w:asciiTheme="minorEastAsia" w:hAnsiTheme="minorEastAsia" w:cstheme="minorEastAsia" w:hint="eastAsia"/>
                <w:szCs w:val="24"/>
              </w:rPr>
              <w:t>优越性1分：</w:t>
            </w:r>
          </w:p>
          <w:p w:rsidR="006D15D0" w:rsidRDefault="005470D1">
            <w:pPr>
              <w:widowControl/>
              <w:ind w:firstLine="420"/>
              <w:rPr>
                <w:rFonts w:asciiTheme="minorEastAsia" w:hAnsiTheme="minorEastAsia" w:cstheme="minorEastAsia"/>
                <w:szCs w:val="24"/>
              </w:rPr>
            </w:pPr>
            <w:r>
              <w:rPr>
                <w:rFonts w:asciiTheme="minorEastAsia" w:hAnsiTheme="minorEastAsia" w:cstheme="minorEastAsia" w:hint="eastAsia"/>
                <w:szCs w:val="24"/>
              </w:rPr>
              <w:t>计算节点使用单条16GB内存，每节点</w:t>
            </w:r>
            <w:r>
              <w:rPr>
                <w:rFonts w:asciiTheme="minorEastAsia" w:hAnsiTheme="minorEastAsia" w:cstheme="minorEastAsia" w:hint="eastAsia"/>
                <w:color w:val="000000"/>
                <w:szCs w:val="21"/>
              </w:rPr>
              <w:t>≥</w:t>
            </w:r>
            <w:r>
              <w:rPr>
                <w:rFonts w:asciiTheme="minorEastAsia" w:hAnsiTheme="minorEastAsia" w:cstheme="minorEastAsia" w:hint="eastAsia"/>
                <w:szCs w:val="24"/>
              </w:rPr>
              <w:t>12条，得1分</w:t>
            </w:r>
          </w:p>
          <w:p w:rsidR="006D15D0" w:rsidRDefault="005470D1">
            <w:pPr>
              <w:jc w:val="left"/>
              <w:rPr>
                <w:rFonts w:asciiTheme="minorEastAsia" w:hAnsiTheme="minorEastAsia" w:cstheme="minorEastAsia"/>
                <w:b/>
                <w:kern w:val="0"/>
                <w:szCs w:val="24"/>
              </w:rPr>
            </w:pPr>
            <w:r>
              <w:rPr>
                <w:rFonts w:asciiTheme="minorEastAsia" w:hAnsiTheme="minorEastAsia" w:cstheme="minorEastAsia" w:hint="eastAsia"/>
                <w:b/>
                <w:kern w:val="0"/>
                <w:szCs w:val="24"/>
              </w:rPr>
              <w:t>2.</w:t>
            </w:r>
            <w:r>
              <w:rPr>
                <w:rFonts w:asciiTheme="minorEastAsia" w:hAnsiTheme="minorEastAsia" w:cstheme="minorEastAsia" w:hint="eastAsia"/>
                <w:b/>
              </w:rPr>
              <w:t>系统集成方案（9</w:t>
            </w:r>
            <w:r>
              <w:rPr>
                <w:rFonts w:asciiTheme="minorEastAsia" w:hAnsiTheme="minorEastAsia" w:cstheme="minorEastAsia" w:hint="eastAsia"/>
                <w:b/>
                <w:kern w:val="0"/>
                <w:szCs w:val="24"/>
              </w:rPr>
              <w:t>分）：</w:t>
            </w:r>
          </w:p>
          <w:p w:rsidR="006D15D0" w:rsidRDefault="005470D1">
            <w:pPr>
              <w:jc w:val="left"/>
              <w:rPr>
                <w:rFonts w:asciiTheme="minorEastAsia" w:hAnsiTheme="minorEastAsia" w:cstheme="minorEastAsia"/>
                <w:b/>
                <w:kern w:val="0"/>
                <w:szCs w:val="24"/>
              </w:rPr>
            </w:pPr>
            <w:r>
              <w:rPr>
                <w:rFonts w:asciiTheme="minorEastAsia" w:hAnsiTheme="minorEastAsia" w:cstheme="minorEastAsia" w:hint="eastAsia"/>
              </w:rPr>
              <w:t>（1）为保证系统兼容性及降低系统集成难度，投标计算节点及系统管理软件均为同一品牌厂商提供的得3分，采用开源软件并由第三</w:t>
            </w:r>
            <w:proofErr w:type="gramStart"/>
            <w:r>
              <w:rPr>
                <w:rFonts w:asciiTheme="minorEastAsia" w:hAnsiTheme="minorEastAsia" w:cstheme="minorEastAsia" w:hint="eastAsia"/>
              </w:rPr>
              <w:t>方专业</w:t>
            </w:r>
            <w:proofErr w:type="gramEnd"/>
            <w:r>
              <w:rPr>
                <w:rFonts w:asciiTheme="minorEastAsia" w:hAnsiTheme="minorEastAsia" w:cstheme="minorEastAsia" w:hint="eastAsia"/>
              </w:rPr>
              <w:t>厂商实施集成的得2分，</w:t>
            </w:r>
            <w:r>
              <w:rPr>
                <w:rFonts w:asciiTheme="minorEastAsia" w:hAnsiTheme="minorEastAsia" w:cstheme="minorEastAsia" w:hint="eastAsia"/>
                <w:color w:val="000000"/>
                <w:szCs w:val="24"/>
              </w:rPr>
              <w:t>否则得0分</w:t>
            </w:r>
            <w:r>
              <w:rPr>
                <w:rFonts w:asciiTheme="minorEastAsia" w:hAnsiTheme="minorEastAsia" w:cstheme="minorEastAsia" w:hint="eastAsia"/>
              </w:rPr>
              <w:t>。</w:t>
            </w:r>
          </w:p>
          <w:p w:rsidR="006D15D0" w:rsidRDefault="005470D1">
            <w:pPr>
              <w:jc w:val="left"/>
              <w:rPr>
                <w:rFonts w:asciiTheme="minorEastAsia" w:hAnsiTheme="minorEastAsia" w:cstheme="minorEastAsia"/>
              </w:rPr>
            </w:pPr>
            <w:r>
              <w:rPr>
                <w:rFonts w:asciiTheme="minorEastAsia" w:hAnsiTheme="minorEastAsia" w:cstheme="minorEastAsia" w:hint="eastAsia"/>
              </w:rPr>
              <w:t>（2）系统集成方案是否描述清楚，能够充分利用现有资源，</w:t>
            </w:r>
            <w:r>
              <w:rPr>
                <w:rFonts w:asciiTheme="minorEastAsia" w:hAnsiTheme="minorEastAsia" w:cstheme="minorEastAsia" w:hint="eastAsia"/>
              </w:rPr>
              <w:lastRenderedPageBreak/>
              <w:t>对采购人系统现状和业务需求的理解与分析准确，充分考虑用户需求，经评审后得出排序，第一档得2分，第二档得1分，第三档及以下得0分。</w:t>
            </w:r>
          </w:p>
          <w:p w:rsidR="006D15D0" w:rsidRDefault="005470D1">
            <w:pPr>
              <w:jc w:val="left"/>
              <w:rPr>
                <w:rFonts w:asciiTheme="minorEastAsia" w:hAnsiTheme="minorEastAsia" w:cstheme="minorEastAsia"/>
              </w:rPr>
            </w:pPr>
            <w:r>
              <w:rPr>
                <w:rFonts w:asciiTheme="minorEastAsia" w:hAnsiTheme="minorEastAsia" w:cstheme="minorEastAsia" w:hint="eastAsia"/>
              </w:rPr>
              <w:t>（3）系统集成方案的完整性、可行性、合理性，实施方案的主要内容、实施计划、项目组织管理及人员安排等,经评审后得出排序，第一档得2分，第二档得1分，第三档及以下得0分。</w:t>
            </w:r>
          </w:p>
          <w:p w:rsidR="006D15D0" w:rsidRDefault="005470D1">
            <w:pPr>
              <w:jc w:val="left"/>
              <w:rPr>
                <w:rFonts w:asciiTheme="minorEastAsia" w:hAnsiTheme="minorEastAsia" w:cstheme="minorEastAsia"/>
              </w:rPr>
            </w:pPr>
            <w:r>
              <w:rPr>
                <w:rFonts w:asciiTheme="minorEastAsia" w:hAnsiTheme="minorEastAsia" w:cstheme="minorEastAsia" w:hint="eastAsia"/>
              </w:rPr>
              <w:t>（4）实施人员分工合理性，工程计划和进度科学合理性，对设备的供货、安装调试、验收和配合应用系统上线等进行了合理安排和规划,经评审后得出排序，第一档得2分，第二档得1分，第三档及以下得0分。</w:t>
            </w:r>
          </w:p>
        </w:tc>
        <w:tc>
          <w:tcPr>
            <w:tcW w:w="793" w:type="dxa"/>
            <w:vAlign w:val="center"/>
          </w:tcPr>
          <w:p w:rsidR="006D15D0" w:rsidRDefault="005470D1">
            <w:pPr>
              <w:spacing w:line="300" w:lineRule="auto"/>
              <w:ind w:leftChars="-1" w:hangingChars="1" w:hanging="2"/>
              <w:jc w:val="center"/>
              <w:rPr>
                <w:rFonts w:asciiTheme="minorEastAsia" w:hAnsiTheme="minorEastAsia" w:cstheme="minorEastAsia"/>
                <w:b/>
                <w:szCs w:val="24"/>
              </w:rPr>
            </w:pPr>
            <w:r>
              <w:rPr>
                <w:rFonts w:asciiTheme="minorEastAsia" w:hAnsiTheme="minorEastAsia" w:cstheme="minorEastAsia" w:hint="eastAsia"/>
                <w:b/>
                <w:szCs w:val="24"/>
              </w:rPr>
              <w:lastRenderedPageBreak/>
              <w:t>0-57</w:t>
            </w:r>
          </w:p>
        </w:tc>
      </w:tr>
      <w:tr w:rsidR="006D15D0">
        <w:tc>
          <w:tcPr>
            <w:tcW w:w="554"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lastRenderedPageBreak/>
              <w:t>3</w:t>
            </w:r>
          </w:p>
        </w:tc>
        <w:tc>
          <w:tcPr>
            <w:tcW w:w="1162"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相关业绩</w:t>
            </w:r>
          </w:p>
        </w:tc>
        <w:tc>
          <w:tcPr>
            <w:tcW w:w="6521" w:type="dxa"/>
            <w:tcMar>
              <w:top w:w="15" w:type="dxa"/>
              <w:left w:w="15" w:type="dxa"/>
              <w:bottom w:w="0" w:type="dxa"/>
              <w:right w:w="15" w:type="dxa"/>
            </w:tcMar>
            <w:vAlign w:val="center"/>
          </w:tcPr>
          <w:p w:rsidR="006D15D0" w:rsidRDefault="005470D1">
            <w:pPr>
              <w:widowControl/>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所投计算节点品牌业绩，近期（2017年1月1日起至投标截止日止，以合同签订日期为准）完成的规模与本项目相同或相似的高性能计算类型项目业绩（要求已完成验收）。提供案例合同（至少包括双方签字盖章页、合同内容、合同金额、合同签订日期），≥3个案例得3分， 2个案例得2分，1个案例得1分，没有案例或没提供合同不得分。</w:t>
            </w:r>
          </w:p>
        </w:tc>
        <w:tc>
          <w:tcPr>
            <w:tcW w:w="793" w:type="dxa"/>
            <w:vAlign w:val="center"/>
          </w:tcPr>
          <w:p w:rsidR="006D15D0" w:rsidRDefault="005470D1">
            <w:pPr>
              <w:spacing w:line="300" w:lineRule="auto"/>
              <w:rPr>
                <w:rFonts w:asciiTheme="minorEastAsia" w:hAnsiTheme="minorEastAsia" w:cstheme="minorEastAsia"/>
                <w:b/>
                <w:szCs w:val="24"/>
              </w:rPr>
            </w:pPr>
            <w:r>
              <w:rPr>
                <w:rFonts w:asciiTheme="minorEastAsia" w:hAnsiTheme="minorEastAsia" w:cstheme="minorEastAsia" w:hint="eastAsia"/>
                <w:b/>
                <w:szCs w:val="24"/>
              </w:rPr>
              <w:t>0-3</w:t>
            </w:r>
          </w:p>
        </w:tc>
      </w:tr>
      <w:tr w:rsidR="006D15D0">
        <w:tc>
          <w:tcPr>
            <w:tcW w:w="554"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b/>
                <w:szCs w:val="24"/>
              </w:rPr>
            </w:pPr>
            <w:r>
              <w:rPr>
                <w:rFonts w:asciiTheme="minorEastAsia" w:hAnsiTheme="minorEastAsia" w:cstheme="minorEastAsia" w:hint="eastAsia"/>
                <w:b/>
                <w:szCs w:val="24"/>
              </w:rPr>
              <w:t>4</w:t>
            </w:r>
          </w:p>
        </w:tc>
        <w:tc>
          <w:tcPr>
            <w:tcW w:w="1162" w:type="dxa"/>
            <w:tcMar>
              <w:top w:w="15" w:type="dxa"/>
              <w:left w:w="15" w:type="dxa"/>
              <w:bottom w:w="0" w:type="dxa"/>
              <w:right w:w="15" w:type="dxa"/>
            </w:tcMar>
            <w:vAlign w:val="center"/>
          </w:tcPr>
          <w:p w:rsidR="006D15D0" w:rsidRDefault="005470D1">
            <w:pPr>
              <w:spacing w:line="300" w:lineRule="auto"/>
              <w:jc w:val="center"/>
              <w:rPr>
                <w:rFonts w:asciiTheme="minorEastAsia" w:hAnsiTheme="minorEastAsia" w:cstheme="minorEastAsia"/>
                <w:color w:val="000000"/>
                <w:szCs w:val="24"/>
              </w:rPr>
            </w:pPr>
            <w:r>
              <w:rPr>
                <w:rFonts w:asciiTheme="minorEastAsia" w:hAnsiTheme="minorEastAsia" w:cstheme="minorEastAsia" w:hint="eastAsia"/>
                <w:b/>
                <w:bCs/>
                <w:color w:val="000000"/>
                <w:szCs w:val="24"/>
              </w:rPr>
              <w:t>综合商务</w:t>
            </w:r>
          </w:p>
        </w:tc>
        <w:tc>
          <w:tcPr>
            <w:tcW w:w="6521" w:type="dxa"/>
            <w:tcMar>
              <w:top w:w="15" w:type="dxa"/>
              <w:left w:w="15" w:type="dxa"/>
              <w:bottom w:w="0" w:type="dxa"/>
              <w:right w:w="15" w:type="dxa"/>
            </w:tcMar>
            <w:vAlign w:val="center"/>
          </w:tcPr>
          <w:p w:rsidR="006D15D0" w:rsidRDefault="005470D1">
            <w:pPr>
              <w:jc w:val="left"/>
              <w:rPr>
                <w:rFonts w:asciiTheme="minorEastAsia" w:hAnsiTheme="minorEastAsia" w:cstheme="minorEastAsia"/>
                <w:b/>
                <w:bCs/>
                <w:color w:val="000000"/>
                <w:szCs w:val="24"/>
              </w:rPr>
            </w:pPr>
            <w:r>
              <w:rPr>
                <w:rFonts w:asciiTheme="minorEastAsia" w:hAnsiTheme="minorEastAsia" w:cstheme="minorEastAsia" w:hint="eastAsia"/>
                <w:b/>
                <w:bCs/>
                <w:color w:val="000000"/>
                <w:szCs w:val="24"/>
              </w:rPr>
              <w:t>1.产品成熟度（3分）</w:t>
            </w:r>
          </w:p>
          <w:p w:rsidR="006D15D0" w:rsidRDefault="005470D1">
            <w:pPr>
              <w:jc w:val="left"/>
              <w:rPr>
                <w:rFonts w:asciiTheme="minorEastAsia" w:hAnsiTheme="minorEastAsia" w:cstheme="minorEastAsia"/>
                <w:color w:val="000000"/>
              </w:rPr>
            </w:pPr>
            <w:r>
              <w:rPr>
                <w:rFonts w:asciiTheme="minorEastAsia" w:hAnsiTheme="minorEastAsia" w:cstheme="minorEastAsia" w:hint="eastAsia"/>
                <w:color w:val="000000"/>
              </w:rPr>
              <w:t>投标人所投主体设备厂商品牌市场实力证明，以Gartner或IDC出具的近三季度任一季度的x86机架服务器全球出货量排名为准，第1-3名得3分，第4-6名得2分，第6名以后不得分，提供证明文件并加盖公章。</w:t>
            </w:r>
          </w:p>
          <w:p w:rsidR="006D15D0" w:rsidRDefault="005470D1">
            <w:pPr>
              <w:jc w:val="left"/>
              <w:rPr>
                <w:rFonts w:asciiTheme="minorEastAsia" w:hAnsiTheme="minorEastAsia" w:cstheme="minorEastAsia"/>
                <w:b/>
                <w:bCs/>
                <w:color w:val="000000"/>
              </w:rPr>
            </w:pPr>
            <w:r>
              <w:rPr>
                <w:rFonts w:asciiTheme="minorEastAsia" w:hAnsiTheme="minorEastAsia" w:cstheme="minorEastAsia" w:hint="eastAsia"/>
                <w:b/>
                <w:bCs/>
                <w:color w:val="000000"/>
              </w:rPr>
              <w:t>2.技术支持及售后服务</w:t>
            </w:r>
            <w:r>
              <w:rPr>
                <w:rFonts w:asciiTheme="minorEastAsia" w:hAnsiTheme="minorEastAsia" w:cstheme="minorEastAsia" w:hint="eastAsia"/>
                <w:b/>
                <w:bCs/>
                <w:color w:val="000000"/>
                <w:szCs w:val="24"/>
              </w:rPr>
              <w:t>（4分）</w:t>
            </w:r>
            <w:r>
              <w:rPr>
                <w:rFonts w:asciiTheme="minorEastAsia" w:hAnsiTheme="minorEastAsia" w:cstheme="minorEastAsia" w:hint="eastAsia"/>
                <w:b/>
                <w:bCs/>
                <w:color w:val="000000"/>
              </w:rPr>
              <w:t>：</w:t>
            </w:r>
          </w:p>
          <w:p w:rsidR="006D15D0" w:rsidRDefault="005470D1">
            <w:pPr>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(1)所投标产品要求提供设备原厂商售后服务，提供售后服务级别及售后服务流程详细说明，配置专职客户技术经理、提供技术团队配置以及人员清单、配套运维监控软件，实现自动化问题检测、通知和案例创建，提供主动性和自动性服务。</w:t>
            </w:r>
            <w:r>
              <w:rPr>
                <w:rFonts w:asciiTheme="minorEastAsia" w:hAnsiTheme="minorEastAsia" w:cstheme="minorEastAsia" w:hint="eastAsia"/>
              </w:rPr>
              <w:t>经评审后得出排序，第一档得3分，第二档得1分，第三档及以下</w:t>
            </w:r>
            <w:r>
              <w:rPr>
                <w:rFonts w:asciiTheme="minorEastAsia" w:hAnsiTheme="minorEastAsia" w:cstheme="minorEastAsia" w:hint="eastAsia"/>
              </w:rPr>
              <w:lastRenderedPageBreak/>
              <w:t>得0分</w:t>
            </w:r>
          </w:p>
          <w:p w:rsidR="006D15D0" w:rsidRDefault="005470D1">
            <w:pPr>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(2)在北京有完备的备件中心，承诺原厂工程师上门服务时间≤4小时，得1分，承诺原厂工程师解决系统故障时间≤8小时，得0.5分，否则得0分。</w:t>
            </w:r>
          </w:p>
          <w:p w:rsidR="006D15D0" w:rsidRDefault="005470D1">
            <w:pPr>
              <w:jc w:val="left"/>
              <w:rPr>
                <w:rFonts w:asciiTheme="minorEastAsia" w:hAnsiTheme="minorEastAsia" w:cstheme="minorEastAsia"/>
                <w:b/>
                <w:bCs/>
                <w:color w:val="000000"/>
                <w:szCs w:val="24"/>
              </w:rPr>
            </w:pPr>
            <w:r>
              <w:rPr>
                <w:rFonts w:asciiTheme="minorEastAsia" w:hAnsiTheme="minorEastAsia" w:cstheme="minorEastAsia" w:hint="eastAsia"/>
                <w:b/>
                <w:bCs/>
                <w:color w:val="000000"/>
                <w:szCs w:val="24"/>
              </w:rPr>
              <w:t>3.项目组人员情况（2分）：</w:t>
            </w:r>
          </w:p>
          <w:p w:rsidR="006D15D0" w:rsidRDefault="005470D1">
            <w:pPr>
              <w:jc w:val="left"/>
              <w:rPr>
                <w:rFonts w:asciiTheme="minorEastAsia" w:hAnsiTheme="minorEastAsia" w:cstheme="minorEastAsia"/>
                <w:color w:val="FF0000"/>
                <w:szCs w:val="24"/>
              </w:rPr>
            </w:pPr>
            <w:r>
              <w:rPr>
                <w:rFonts w:asciiTheme="minorEastAsia" w:hAnsiTheme="minorEastAsia" w:cstheme="minorEastAsia" w:hint="eastAsia"/>
                <w:color w:val="000000"/>
                <w:szCs w:val="24"/>
              </w:rPr>
              <w:t>项目实施期间，由高性能计算专家工程师（5年以上从业经验，要求提供厂商书面承诺书）安装实施服务，得2分，否则得0分。</w:t>
            </w:r>
          </w:p>
          <w:p w:rsidR="006D15D0" w:rsidRDefault="005470D1">
            <w:pPr>
              <w:jc w:val="left"/>
              <w:rPr>
                <w:rFonts w:asciiTheme="minorEastAsia" w:hAnsiTheme="minorEastAsia" w:cstheme="minorEastAsia"/>
                <w:b/>
                <w:bCs/>
                <w:color w:val="000000"/>
                <w:szCs w:val="24"/>
              </w:rPr>
            </w:pPr>
            <w:r>
              <w:rPr>
                <w:rFonts w:asciiTheme="minorEastAsia" w:hAnsiTheme="minorEastAsia" w:cstheme="minorEastAsia" w:hint="eastAsia"/>
                <w:b/>
                <w:bCs/>
                <w:color w:val="000000"/>
                <w:szCs w:val="24"/>
              </w:rPr>
              <w:t>4.技术培训标准和条件（1分）：</w:t>
            </w:r>
          </w:p>
          <w:p w:rsidR="006D15D0" w:rsidRDefault="005470D1">
            <w:pPr>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（1）不完全满足招标文件要求（0分）；</w:t>
            </w:r>
          </w:p>
          <w:p w:rsidR="006D15D0" w:rsidRDefault="005470D1">
            <w:pPr>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（2）满足招标文件要求（0.5分）；</w:t>
            </w:r>
          </w:p>
          <w:p w:rsidR="006D15D0" w:rsidRDefault="005470D1">
            <w:pPr>
              <w:jc w:val="left"/>
              <w:rPr>
                <w:rFonts w:asciiTheme="minorEastAsia" w:hAnsiTheme="minorEastAsia" w:cstheme="minorEastAsia"/>
                <w:color w:val="000000"/>
                <w:szCs w:val="24"/>
              </w:rPr>
            </w:pPr>
            <w:r>
              <w:rPr>
                <w:rFonts w:asciiTheme="minorEastAsia" w:hAnsiTheme="minorEastAsia" w:cstheme="minorEastAsia" w:hint="eastAsia"/>
                <w:color w:val="000000"/>
                <w:szCs w:val="24"/>
              </w:rPr>
              <w:t>（3）优于招标文件要求（1分）。</w:t>
            </w:r>
          </w:p>
        </w:tc>
        <w:tc>
          <w:tcPr>
            <w:tcW w:w="793" w:type="dxa"/>
            <w:vAlign w:val="center"/>
          </w:tcPr>
          <w:p w:rsidR="006D15D0" w:rsidRDefault="005470D1">
            <w:pPr>
              <w:spacing w:line="300" w:lineRule="auto"/>
              <w:ind w:leftChars="-1" w:left="-2"/>
              <w:jc w:val="left"/>
              <w:rPr>
                <w:rFonts w:asciiTheme="minorEastAsia" w:hAnsiTheme="minorEastAsia" w:cstheme="minorEastAsia"/>
                <w:b/>
                <w:szCs w:val="24"/>
              </w:rPr>
            </w:pPr>
            <w:r>
              <w:rPr>
                <w:rFonts w:asciiTheme="minorEastAsia" w:hAnsiTheme="minorEastAsia" w:cstheme="minorEastAsia" w:hint="eastAsia"/>
                <w:b/>
                <w:szCs w:val="24"/>
              </w:rPr>
              <w:lastRenderedPageBreak/>
              <w:t>0-10</w:t>
            </w:r>
          </w:p>
        </w:tc>
      </w:tr>
    </w:tbl>
    <w:p w:rsidR="006D15D0" w:rsidRDefault="006D15D0">
      <w:pPr>
        <w:ind w:leftChars="-87" w:left="36" w:hangingChars="102" w:hanging="245"/>
        <w:rPr>
          <w:rFonts w:ascii="Times New Roman" w:hAnsi="Times New Roman"/>
        </w:rPr>
      </w:pP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D15D0" w:rsidRDefault="005470D1">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6D15D0" w:rsidRDefault="005470D1">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6D15D0" w:rsidRDefault="005470D1">
      <w:pPr>
        <w:pStyle w:val="a7"/>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6D15D0" w:rsidRDefault="005470D1">
      <w:pPr>
        <w:pStyle w:val="a7"/>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6D15D0" w:rsidRDefault="005470D1">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D15D0" w:rsidRDefault="005470D1">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D15D0" w:rsidRDefault="005470D1">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D15D0" w:rsidRDefault="005470D1">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D15D0" w:rsidRDefault="005470D1">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D15D0" w:rsidRDefault="005470D1">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D15D0" w:rsidRDefault="005470D1">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D15D0" w:rsidRDefault="005470D1">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D15D0" w:rsidRDefault="006D15D0">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D15D0" w:rsidRDefault="005470D1">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D15D0" w:rsidRDefault="005470D1">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D15D0" w:rsidRDefault="006D15D0">
      <w:pPr>
        <w:tabs>
          <w:tab w:val="left" w:pos="5580"/>
        </w:tabs>
        <w:rPr>
          <w:rFonts w:ascii="仿宋_GB2312" w:eastAsia="仿宋_GB2312" w:hAnsi="宋体"/>
          <w:b/>
          <w:szCs w:val="20"/>
        </w:rPr>
      </w:pPr>
    </w:p>
    <w:p w:rsidR="006D15D0" w:rsidRDefault="006D15D0">
      <w:pPr>
        <w:tabs>
          <w:tab w:val="left" w:pos="5580"/>
        </w:tabs>
        <w:rPr>
          <w:rFonts w:ascii="仿宋_GB2312" w:eastAsia="仿宋_GB2312" w:hAnsi="宋体"/>
          <w:b/>
          <w:szCs w:val="20"/>
        </w:rPr>
      </w:pPr>
    </w:p>
    <w:p w:rsidR="006D15D0" w:rsidRDefault="006D15D0">
      <w:pPr>
        <w:tabs>
          <w:tab w:val="left" w:pos="5580"/>
        </w:tabs>
        <w:rPr>
          <w:rFonts w:ascii="仿宋_GB2312" w:eastAsia="仿宋_GB2312" w:hAnsi="宋体"/>
          <w:b/>
          <w:szCs w:val="20"/>
        </w:rPr>
      </w:pPr>
    </w:p>
    <w:p w:rsidR="006D15D0" w:rsidRDefault="006D15D0">
      <w:pPr>
        <w:tabs>
          <w:tab w:val="left" w:pos="5580"/>
        </w:tabs>
        <w:rPr>
          <w:rFonts w:ascii="仿宋_GB2312" w:eastAsia="仿宋_GB2312" w:hAnsi="宋体"/>
          <w:b/>
          <w:szCs w:val="20"/>
        </w:rPr>
      </w:pPr>
    </w:p>
    <w:p w:rsidR="006D15D0" w:rsidRDefault="006D15D0">
      <w:pPr>
        <w:tabs>
          <w:tab w:val="left" w:pos="5580"/>
        </w:tabs>
        <w:rPr>
          <w:rFonts w:ascii="仿宋_GB2312" w:eastAsia="仿宋_GB2312" w:hAnsi="宋体"/>
          <w:b/>
          <w:szCs w:val="20"/>
        </w:rPr>
      </w:pPr>
    </w:p>
    <w:p w:rsidR="00840A58" w:rsidRDefault="00840A58">
      <w:pPr>
        <w:tabs>
          <w:tab w:val="left" w:pos="5580"/>
        </w:tabs>
        <w:rPr>
          <w:rFonts w:ascii="仿宋_GB2312" w:eastAsia="仿宋_GB2312" w:hAnsi="宋体"/>
          <w:b/>
          <w:szCs w:val="20"/>
        </w:rPr>
      </w:pPr>
    </w:p>
    <w:p w:rsidR="00840A58" w:rsidRDefault="00840A58">
      <w:pPr>
        <w:tabs>
          <w:tab w:val="left" w:pos="5580"/>
        </w:tabs>
        <w:rPr>
          <w:rFonts w:ascii="仿宋_GB2312" w:eastAsia="仿宋_GB2312" w:hAnsi="宋体"/>
          <w:b/>
          <w:szCs w:val="20"/>
        </w:rPr>
      </w:pPr>
    </w:p>
    <w:p w:rsidR="00840A58" w:rsidRDefault="00840A58">
      <w:pPr>
        <w:tabs>
          <w:tab w:val="left" w:pos="5580"/>
        </w:tabs>
        <w:rPr>
          <w:rFonts w:ascii="仿宋_GB2312" w:eastAsia="仿宋_GB2312" w:hAnsi="宋体" w:hint="eastAsia"/>
          <w:b/>
          <w:szCs w:val="20"/>
        </w:rPr>
      </w:pPr>
      <w:bookmarkStart w:id="150" w:name="_GoBack"/>
      <w:bookmarkEnd w:id="150"/>
    </w:p>
    <w:p w:rsidR="006D15D0" w:rsidRDefault="006D15D0">
      <w:pPr>
        <w:tabs>
          <w:tab w:val="left" w:pos="5580"/>
        </w:tabs>
        <w:rPr>
          <w:rFonts w:ascii="仿宋_GB2312" w:eastAsia="仿宋_GB2312" w:hAnsi="宋体"/>
          <w:b/>
          <w:szCs w:val="20"/>
        </w:rPr>
      </w:pPr>
    </w:p>
    <w:p w:rsidR="006D15D0" w:rsidRDefault="005470D1">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lastRenderedPageBreak/>
        <w:t>残疾人福利性单位声明函</w:t>
      </w:r>
    </w:p>
    <w:p w:rsidR="006D15D0" w:rsidRDefault="005470D1">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6D15D0" w:rsidRDefault="005470D1">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6D15D0" w:rsidRDefault="006D15D0">
      <w:pPr>
        <w:jc w:val="center"/>
        <w:rPr>
          <w:rFonts w:ascii="仿宋_GB2312" w:eastAsia="仿宋_GB2312" w:hAnsi="宋体"/>
          <w:b/>
          <w:bCs/>
        </w:rPr>
      </w:pPr>
    </w:p>
    <w:p w:rsidR="006D15D0" w:rsidRDefault="005470D1">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6D15D0" w:rsidRDefault="005470D1">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6D15D0" w:rsidRDefault="006D15D0">
      <w:pPr>
        <w:pStyle w:val="a7"/>
        <w:spacing w:line="360" w:lineRule="auto"/>
        <w:ind w:firstLineChars="200" w:firstLine="480"/>
        <w:rPr>
          <w:rFonts w:ascii="仿宋_GB2312" w:eastAsia="仿宋_GB2312" w:hAnsi="宋体"/>
          <w:sz w:val="24"/>
          <w:szCs w:val="24"/>
        </w:rPr>
      </w:pP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6D15D0" w:rsidRDefault="005470D1">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6D15D0" w:rsidRDefault="005470D1">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6D15D0" w:rsidRDefault="006D15D0">
      <w:pPr>
        <w:ind w:firstLineChars="250" w:firstLine="600"/>
        <w:rPr>
          <w:rFonts w:ascii="仿宋" w:eastAsia="仿宋" w:hAnsi="仿宋"/>
        </w:rPr>
      </w:pP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6D15D0" w:rsidRDefault="005470D1">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6D15D0" w:rsidRDefault="006D15D0">
      <w:pPr>
        <w:pStyle w:val="a7"/>
        <w:tabs>
          <w:tab w:val="left" w:pos="1275"/>
          <w:tab w:val="left" w:pos="1440"/>
          <w:tab w:val="left" w:pos="1620"/>
        </w:tabs>
        <w:spacing w:line="360" w:lineRule="auto"/>
        <w:rPr>
          <w:rFonts w:ascii="仿宋_GB2312" w:eastAsia="仿宋_GB2312"/>
          <w:b/>
          <w:sz w:val="24"/>
          <w:szCs w:val="24"/>
        </w:rPr>
      </w:pP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6D15D0" w:rsidRDefault="005470D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6D15D0" w:rsidRDefault="005470D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6D15D0" w:rsidRDefault="006D15D0">
      <w:pPr>
        <w:pStyle w:val="a7"/>
        <w:tabs>
          <w:tab w:val="left" w:pos="1275"/>
          <w:tab w:val="left" w:pos="1440"/>
          <w:tab w:val="left" w:pos="1620"/>
        </w:tabs>
        <w:spacing w:line="360" w:lineRule="auto"/>
        <w:rPr>
          <w:rFonts w:ascii="仿宋_GB2312" w:eastAsia="仿宋_GB2312"/>
          <w:b/>
          <w:sz w:val="24"/>
          <w:szCs w:val="24"/>
        </w:rPr>
      </w:pPr>
    </w:p>
    <w:p w:rsidR="006D15D0" w:rsidRDefault="005470D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6D15D0" w:rsidRDefault="005470D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D15D0" w:rsidRDefault="006D15D0">
      <w:pPr>
        <w:pStyle w:val="a7"/>
        <w:tabs>
          <w:tab w:val="left" w:pos="1275"/>
          <w:tab w:val="left" w:pos="1440"/>
          <w:tab w:val="left" w:pos="1620"/>
        </w:tabs>
        <w:spacing w:line="360" w:lineRule="auto"/>
        <w:rPr>
          <w:rFonts w:ascii="仿宋_GB2312" w:eastAsia="仿宋_GB2312"/>
          <w:b/>
          <w:sz w:val="24"/>
          <w:szCs w:val="24"/>
        </w:rPr>
      </w:pPr>
    </w:p>
    <w:p w:rsidR="006D15D0" w:rsidRDefault="005470D1">
      <w:pPr>
        <w:pStyle w:val="a7"/>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6D15D0" w:rsidRDefault="005470D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6D15D0" w:rsidRDefault="005470D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6D15D0" w:rsidRDefault="005470D1">
      <w:pPr>
        <w:pStyle w:val="a7"/>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6D15D0">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F7" w:rsidRDefault="00944DF7">
      <w:pPr>
        <w:spacing w:line="240" w:lineRule="auto"/>
      </w:pPr>
      <w:r>
        <w:separator/>
      </w:r>
    </w:p>
  </w:endnote>
  <w:endnote w:type="continuationSeparator" w:id="0">
    <w:p w:rsidR="00944DF7" w:rsidRDefault="00944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decorative"/>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470D1" w:rsidRDefault="005470D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jc w:val="center"/>
    </w:pPr>
    <w:r>
      <w:rPr>
        <w:rStyle w:val="af0"/>
      </w:rPr>
      <w:fldChar w:fldCharType="begin"/>
    </w:r>
    <w:r>
      <w:rPr>
        <w:rStyle w:val="af0"/>
      </w:rPr>
      <w:instrText xml:space="preserve"> PAGE </w:instrText>
    </w:r>
    <w:r>
      <w:rPr>
        <w:rStyle w:val="af0"/>
      </w:rPr>
      <w:fldChar w:fldCharType="separate"/>
    </w:r>
    <w:r w:rsidR="00840A58">
      <w:rPr>
        <w:rStyle w:val="af0"/>
        <w:noProof/>
      </w:rPr>
      <w:t>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framePr w:wrap="around" w:vAnchor="text" w:hAnchor="margin" w:xAlign="center" w:y="1"/>
      <w:rPr>
        <w:rStyle w:val="af0"/>
      </w:rPr>
    </w:pPr>
    <w:r>
      <w:fldChar w:fldCharType="begin"/>
    </w:r>
    <w:r>
      <w:rPr>
        <w:rStyle w:val="af0"/>
      </w:rPr>
      <w:instrText xml:space="preserve">PAGE  </w:instrText>
    </w:r>
    <w:r>
      <w:fldChar w:fldCharType="end"/>
    </w:r>
  </w:p>
  <w:p w:rsidR="005470D1" w:rsidRDefault="005470D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framePr w:wrap="around" w:vAnchor="text" w:hAnchor="margin" w:xAlign="center" w:y="1"/>
      <w:rPr>
        <w:rStyle w:val="af0"/>
      </w:rPr>
    </w:pPr>
    <w:r>
      <w:fldChar w:fldCharType="begin"/>
    </w:r>
    <w:r>
      <w:rPr>
        <w:rStyle w:val="af0"/>
      </w:rPr>
      <w:instrText xml:space="preserve">PAGE  </w:instrText>
    </w:r>
    <w:r>
      <w:fldChar w:fldCharType="separate"/>
    </w:r>
    <w:r w:rsidR="00840A58">
      <w:rPr>
        <w:rStyle w:val="af0"/>
        <w:noProof/>
      </w:rPr>
      <w:t>20</w:t>
    </w:r>
    <w:r>
      <w:fldChar w:fldCharType="end"/>
    </w:r>
  </w:p>
  <w:p w:rsidR="005470D1" w:rsidRDefault="005470D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a"/>
      <w:jc w:val="center"/>
    </w:pPr>
    <w:r>
      <w:fldChar w:fldCharType="begin"/>
    </w:r>
    <w:r>
      <w:rPr>
        <w:rStyle w:val="af0"/>
      </w:rPr>
      <w:instrText xml:space="preserve"> PAGE </w:instrText>
    </w:r>
    <w:r>
      <w:fldChar w:fldCharType="separate"/>
    </w:r>
    <w:r w:rsidR="00840A58">
      <w:rPr>
        <w:rStyle w:val="af0"/>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F7" w:rsidRDefault="00944DF7">
      <w:pPr>
        <w:spacing w:line="240" w:lineRule="auto"/>
      </w:pPr>
      <w:r>
        <w:separator/>
      </w:r>
    </w:p>
  </w:footnote>
  <w:footnote w:type="continuationSeparator" w:id="0">
    <w:p w:rsidR="00944DF7" w:rsidRDefault="00944D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D1" w:rsidRDefault="005470D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F4ED23"/>
    <w:multiLevelType w:val="multilevel"/>
    <w:tmpl w:val="F7F4ED2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CE7BF285"/>
    <w:rsid w:val="CFF60E56"/>
    <w:rsid w:val="D3FF5322"/>
    <w:rsid w:val="FB7739E4"/>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3A26"/>
    <w:rsid w:val="0008409B"/>
    <w:rsid w:val="000848E2"/>
    <w:rsid w:val="00086095"/>
    <w:rsid w:val="00087075"/>
    <w:rsid w:val="00087149"/>
    <w:rsid w:val="00087608"/>
    <w:rsid w:val="000928BB"/>
    <w:rsid w:val="00092DE3"/>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B02"/>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77BC2"/>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445E"/>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2AC"/>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61D"/>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A02"/>
    <w:rsid w:val="00532BBD"/>
    <w:rsid w:val="00532C1C"/>
    <w:rsid w:val="00532E0C"/>
    <w:rsid w:val="00533AA7"/>
    <w:rsid w:val="005343B7"/>
    <w:rsid w:val="00536A43"/>
    <w:rsid w:val="00537DE1"/>
    <w:rsid w:val="00542DBB"/>
    <w:rsid w:val="00544187"/>
    <w:rsid w:val="00545F96"/>
    <w:rsid w:val="0054619F"/>
    <w:rsid w:val="005470D1"/>
    <w:rsid w:val="00547670"/>
    <w:rsid w:val="00547972"/>
    <w:rsid w:val="0055000D"/>
    <w:rsid w:val="00550583"/>
    <w:rsid w:val="00550FD9"/>
    <w:rsid w:val="00551858"/>
    <w:rsid w:val="005522F6"/>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5D0"/>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66E5"/>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0A58"/>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60F"/>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DF7"/>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1F36"/>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787"/>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1EA7"/>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5F81"/>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0B8B15AC"/>
    <w:rsid w:val="272234C3"/>
    <w:rsid w:val="29AE20C2"/>
    <w:rsid w:val="324F6270"/>
    <w:rsid w:val="33DB0B1F"/>
    <w:rsid w:val="36F52036"/>
    <w:rsid w:val="3ABF48E9"/>
    <w:rsid w:val="3F6C4222"/>
    <w:rsid w:val="3F867DC6"/>
    <w:rsid w:val="433B4788"/>
    <w:rsid w:val="56ED430D"/>
    <w:rsid w:val="5B946B9C"/>
    <w:rsid w:val="5FFF8138"/>
    <w:rsid w:val="745D2CF4"/>
    <w:rsid w:val="7D5671AF"/>
    <w:rsid w:val="7FBF9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04FC9-5C01-44EE-AB6D-1972E5D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utoSpaceDE w:val="0"/>
      <w:autoSpaceDN w:val="0"/>
      <w:adjustRightInd w:val="0"/>
      <w:spacing w:line="240" w:lineRule="auto"/>
      <w:ind w:firstLine="420"/>
      <w:jc w:val="left"/>
    </w:pPr>
    <w:rPr>
      <w:rFonts w:ascii="宋体"/>
      <w:kern w:val="0"/>
      <w:szCs w:val="20"/>
    </w:rPr>
  </w:style>
  <w:style w:type="paragraph" w:styleId="a4">
    <w:name w:val="annotation text"/>
    <w:basedOn w:val="a"/>
    <w:link w:val="Char1"/>
    <w:uiPriority w:val="99"/>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2"/>
    <w:qFormat/>
    <w:pPr>
      <w:spacing w:after="120" w:line="240" w:lineRule="auto"/>
      <w:ind w:leftChars="200" w:left="420"/>
    </w:pPr>
    <w:rPr>
      <w:rFonts w:ascii="Times New Roman" w:eastAsia="宋体" w:hAnsi="Times New Roman" w:cs="Times New Roman"/>
      <w:sz w:val="21"/>
      <w:szCs w:val="24"/>
    </w:rPr>
  </w:style>
  <w:style w:type="paragraph" w:styleId="a7">
    <w:name w:val="Plain Text"/>
    <w:basedOn w:val="a"/>
    <w:link w:val="Char3"/>
    <w:qFormat/>
    <w:pPr>
      <w:spacing w:line="240" w:lineRule="auto"/>
    </w:pPr>
    <w:rPr>
      <w:rFonts w:ascii="宋体" w:eastAsia="宋体" w:hAnsi="Courier New" w:cs="Times New Roman"/>
      <w:sz w:val="21"/>
      <w:szCs w:val="20"/>
    </w:rPr>
  </w:style>
  <w:style w:type="paragraph" w:styleId="a8">
    <w:name w:val="Date"/>
    <w:basedOn w:val="a"/>
    <w:next w:val="a"/>
    <w:link w:val="Char4"/>
    <w:qFormat/>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qFormat/>
    <w:pPr>
      <w:spacing w:after="120" w:line="480" w:lineRule="auto"/>
      <w:ind w:leftChars="200" w:left="420"/>
    </w:pPr>
  </w:style>
  <w:style w:type="paragraph" w:styleId="a9">
    <w:name w:val="Balloon Text"/>
    <w:basedOn w:val="a"/>
    <w:link w:val="Char5"/>
    <w:uiPriority w:val="99"/>
    <w:unhideWhenUsed/>
    <w:qFormat/>
    <w:pPr>
      <w:spacing w:line="240" w:lineRule="auto"/>
    </w:pPr>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d">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ae">
    <w:name w:val="annotation subject"/>
    <w:basedOn w:val="a4"/>
    <w:next w:val="a4"/>
    <w:link w:val="Char9"/>
    <w:uiPriority w:val="99"/>
    <w:unhideWhenUsed/>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unhideWhenUsed/>
    <w:qFormat/>
    <w:rPr>
      <w:sz w:val="21"/>
      <w:szCs w:val="21"/>
    </w:r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paragraph" w:customStyle="1" w:styleId="11">
    <w:name w:val="列出段落1"/>
    <w:basedOn w:val="a"/>
    <w:link w:val="Chara"/>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正文文本缩进 Char"/>
    <w:basedOn w:val="a0"/>
    <w:link w:val="a6"/>
    <w:qFormat/>
    <w:rPr>
      <w:rFonts w:ascii="Times New Roman" w:eastAsia="宋体" w:hAnsi="Times New Roman" w:cs="Times New Roman"/>
      <w:szCs w:val="24"/>
    </w:rPr>
  </w:style>
  <w:style w:type="character" w:customStyle="1" w:styleId="Char3">
    <w:name w:val="纯文本 Char"/>
    <w:basedOn w:val="a0"/>
    <w:link w:val="a7"/>
    <w:qFormat/>
    <w:rPr>
      <w:rFonts w:ascii="宋体" w:eastAsia="宋体" w:hAnsi="Courier New" w:cs="Times New Roman"/>
      <w:szCs w:val="20"/>
    </w:rPr>
  </w:style>
  <w:style w:type="character" w:customStyle="1" w:styleId="3Char0">
    <w:name w:val="正文文本缩进 3 Char"/>
    <w:basedOn w:val="a0"/>
    <w:link w:val="30"/>
    <w:uiPriority w:val="99"/>
    <w:semiHidden/>
    <w:qFormat/>
    <w:rPr>
      <w:sz w:val="16"/>
      <w:szCs w:val="16"/>
    </w:rPr>
  </w:style>
  <w:style w:type="character" w:customStyle="1" w:styleId="5Char">
    <w:name w:val="标题 5 Char"/>
    <w:basedOn w:val="a0"/>
    <w:link w:val="5"/>
    <w:uiPriority w:val="9"/>
    <w:qFormat/>
    <w:rPr>
      <w:b/>
      <w:bCs/>
      <w:sz w:val="28"/>
      <w:szCs w:val="28"/>
    </w:rPr>
  </w:style>
  <w:style w:type="character" w:customStyle="1" w:styleId="Chara">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qFormat/>
    <w:rPr>
      <w:sz w:val="18"/>
      <w:szCs w:val="18"/>
    </w:rPr>
  </w:style>
  <w:style w:type="character" w:customStyle="1" w:styleId="Char0">
    <w:name w:val="正文文本 Char"/>
    <w:basedOn w:val="a0"/>
    <w:link w:val="a5"/>
    <w:uiPriority w:val="99"/>
    <w:semiHidden/>
    <w:qFormat/>
    <w:rPr>
      <w:sz w:val="24"/>
    </w:rPr>
  </w:style>
  <w:style w:type="paragraph" w:customStyle="1" w:styleId="12">
    <w:name w:val="无间隔1"/>
    <w:uiPriority w:val="1"/>
    <w:qFormat/>
    <w:pPr>
      <w:widowControl w:val="0"/>
      <w:jc w:val="both"/>
    </w:pPr>
    <w:rPr>
      <w:rFonts w:asciiTheme="minorHAnsi" w:eastAsiaTheme="minorEastAsia" w:hAnsiTheme="minorHAnsi" w:cstheme="minorBidi"/>
      <w:kern w:val="2"/>
      <w:sz w:val="24"/>
      <w:szCs w:val="22"/>
    </w:rPr>
  </w:style>
  <w:style w:type="character" w:customStyle="1" w:styleId="Char4">
    <w:name w:val="日期 Char"/>
    <w:basedOn w:val="a0"/>
    <w:link w:val="a8"/>
    <w:qFormat/>
    <w:rPr>
      <w:rFonts w:ascii="Times New Roman" w:eastAsia="楷体" w:hAnsi="Times New Roman" w:cs="Times New Roman"/>
      <w:sz w:val="32"/>
      <w:szCs w:val="20"/>
    </w:rPr>
  </w:style>
  <w:style w:type="character" w:customStyle="1" w:styleId="Char10">
    <w:name w:val="纯文本 Char1"/>
    <w:qFormat/>
    <w:rPr>
      <w:rFonts w:ascii="宋体" w:hAnsi="Courier New"/>
      <w:kern w:val="2"/>
      <w:sz w:val="21"/>
    </w:rPr>
  </w:style>
  <w:style w:type="character" w:customStyle="1" w:styleId="Char1">
    <w:name w:val="批注文字 Char1"/>
    <w:basedOn w:val="a0"/>
    <w:link w:val="a4"/>
    <w:qFormat/>
    <w:rPr>
      <w:sz w:val="24"/>
    </w:rPr>
  </w:style>
  <w:style w:type="character" w:customStyle="1" w:styleId="Char9">
    <w:name w:val="批注主题 Char"/>
    <w:basedOn w:val="Char1"/>
    <w:link w:val="ae"/>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1"/>
    <w:uiPriority w:val="34"/>
    <w:qFormat/>
    <w:pPr>
      <w:spacing w:line="240" w:lineRule="auto"/>
      <w:ind w:firstLineChars="200" w:firstLine="420"/>
    </w:pPr>
    <w:rPr>
      <w:rFonts w:ascii="Calibri" w:eastAsia="宋体" w:hAnsi="Calibri" w:cs="Times New Roman"/>
      <w:sz w:val="21"/>
    </w:rPr>
  </w:style>
  <w:style w:type="character" w:customStyle="1" w:styleId="Char">
    <w:name w:val="正文缩进 Char"/>
    <w:link w:val="a3"/>
    <w:qFormat/>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Pr>
      <w:rFonts w:ascii="宋体" w:eastAsia="宋体" w:hAnsi="Times New Roman" w:cs="Times New Roman"/>
      <w:b/>
      <w:kern w:val="2"/>
      <w:sz w:val="24"/>
      <w:szCs w:val="24"/>
    </w:rPr>
  </w:style>
  <w:style w:type="character" w:customStyle="1" w:styleId="8Char">
    <w:name w:val="标题 8 Char"/>
    <w:basedOn w:val="a0"/>
    <w:link w:val="8"/>
    <w:uiPriority w:val="9"/>
    <w:qFormat/>
    <w:rPr>
      <w:rFonts w:ascii="宋体" w:eastAsia="宋体" w:hAnsi="Arial" w:cs="Times New Roman"/>
      <w:b/>
      <w:kern w:val="2"/>
      <w:sz w:val="24"/>
      <w:szCs w:val="24"/>
    </w:rPr>
  </w:style>
  <w:style w:type="character" w:customStyle="1" w:styleId="9Char">
    <w:name w:val="标题 9 Char"/>
    <w:basedOn w:val="a0"/>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8">
    <w:name w:val="标题 Char"/>
    <w:link w:val="ad"/>
    <w:qFormat/>
    <w:rPr>
      <w:rFonts w:ascii="Cambria" w:hAnsi="Cambria"/>
      <w:b/>
      <w:sz w:val="32"/>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20">
    <w:name w:val="标题 Char2"/>
    <w:basedOn w:val="a0"/>
    <w:uiPriority w:val="10"/>
    <w:qFormat/>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b">
    <w:name w:val="批注文字 Char"/>
    <w:uiPriority w:val="99"/>
    <w:qFormat/>
    <w:rPr>
      <w:sz w:val="24"/>
    </w:rPr>
  </w:style>
  <w:style w:type="character" w:customStyle="1" w:styleId="Char11">
    <w:name w:val="列出段落 Char1"/>
    <w:link w:val="af3"/>
    <w:uiPriority w:val="34"/>
    <w:qFormat/>
    <w:rPr>
      <w:rFonts w:ascii="Calibri" w:eastAsia="宋体" w:hAnsi="Calibri" w:cs="Times New Roman"/>
      <w:kern w:val="2"/>
      <w:sz w:val="21"/>
      <w:szCs w:val="22"/>
    </w:rPr>
  </w:style>
  <w:style w:type="character" w:customStyle="1" w:styleId="af5">
    <w:name w:val="列表段落 字符"/>
    <w:link w:val="Style76"/>
    <w:uiPriority w:val="34"/>
    <w:qFormat/>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b@pku.edu.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5651</Words>
  <Characters>32213</Characters>
  <Application>Microsoft Office Word</Application>
  <DocSecurity>0</DocSecurity>
  <Lines>268</Lines>
  <Paragraphs>75</Paragraphs>
  <ScaleCrop>false</ScaleCrop>
  <Company>Microsoft</Company>
  <LinksUpToDate>false</LinksUpToDate>
  <CharactersWithSpaces>37789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29</cp:revision>
  <cp:lastPrinted>2018-06-20T01:56:00Z</cp:lastPrinted>
  <dcterms:created xsi:type="dcterms:W3CDTF">2018-11-09T17:13:00Z</dcterms:created>
  <dcterms:modified xsi:type="dcterms:W3CDTF">2019-10-14T02:52:00Z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